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92" w:rsidRPr="00681DB7" w:rsidRDefault="00725E92">
      <w:pPr>
        <w:pStyle w:val="Style11"/>
        <w:kinsoku w:val="0"/>
        <w:autoSpaceDE/>
        <w:autoSpaceDN/>
        <w:adjustRightInd/>
        <w:spacing w:before="756" w:line="187" w:lineRule="auto"/>
        <w:jc w:val="center"/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</w:pPr>
      <w:r w:rsidRPr="00681DB7"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  <w:t>RESOLUCION N. TAT-2118- 2012</w:t>
      </w:r>
    </w:p>
    <w:p w:rsidR="00725E92" w:rsidRDefault="00725E92">
      <w:pPr>
        <w:pStyle w:val="Style11"/>
        <w:kinsoku w:val="0"/>
        <w:autoSpaceDE/>
        <w:autoSpaceDN/>
        <w:adjustRightInd/>
        <w:spacing w:before="396" w:line="282" w:lineRule="exact"/>
        <w:ind w:left="72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 w:rsidRPr="00681DB7">
        <w:rPr>
          <w:rStyle w:val="CharacterStyle3"/>
          <w:rFonts w:ascii="Garamond" w:hAnsi="Garamond" w:cs="Garamond"/>
          <w:b/>
          <w:spacing w:val="5"/>
          <w:sz w:val="25"/>
          <w:szCs w:val="25"/>
          <w:lang w:val="es-ES" w:eastAsia="es-ES"/>
        </w:rPr>
        <w:t>TRIBUNAL ADMINISTRATIVO DE TRANSPORTE</w:t>
      </w:r>
      <w:r>
        <w:rPr>
          <w:rStyle w:val="CharacterStyle3"/>
          <w:rFonts w:ascii="Garamond" w:hAnsi="Garamond" w:cs="Garamond"/>
          <w:spacing w:val="5"/>
          <w:sz w:val="25"/>
          <w:szCs w:val="25"/>
          <w:lang w:val="es-ES" w:eastAsia="es-ES"/>
        </w:rPr>
        <w:t xml:space="preserve">. </w:t>
      </w:r>
      <w:r>
        <w:rPr>
          <w:rStyle w:val="CharacterStyle3"/>
          <w:spacing w:val="5"/>
          <w:w w:val="105"/>
          <w:sz w:val="24"/>
          <w:szCs w:val="24"/>
          <w:lang w:val="es-ES" w:eastAsia="es-ES"/>
        </w:rPr>
        <w:t xml:space="preserve">San José, a las once horas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cuarenta y cinco minutos del once de diciembre del dos mil doce.</w:t>
      </w:r>
    </w:p>
    <w:p w:rsidR="00725E92" w:rsidRPr="00681DB7" w:rsidRDefault="00725E92">
      <w:pPr>
        <w:pStyle w:val="Style11"/>
        <w:kinsoku w:val="0"/>
        <w:autoSpaceDE/>
        <w:autoSpaceDN/>
        <w:adjustRightInd/>
        <w:spacing w:before="540" w:line="276" w:lineRule="exact"/>
        <w:ind w:left="72"/>
        <w:jc w:val="both"/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</w:pP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Se conoce </w:t>
      </w:r>
      <w:r w:rsidRPr="00681DB7">
        <w:rPr>
          <w:rStyle w:val="CharacterStyle3"/>
          <w:rFonts w:ascii="Garamond" w:hAnsi="Garamond" w:cs="Garamond"/>
          <w:b/>
          <w:spacing w:val="2"/>
          <w:lang w:val="es-ES" w:eastAsia="es-ES"/>
        </w:rPr>
        <w:t>RECURSO DE APELACIÓN EN SUBSIDIO</w:t>
      </w:r>
      <w:r>
        <w:rPr>
          <w:rStyle w:val="CharacterStyle3"/>
          <w:rFonts w:ascii="Garamond" w:hAnsi="Garamond" w:cs="Garamond"/>
          <w:spacing w:val="2"/>
          <w:lang w:val="es-ES" w:eastAsia="es-ES"/>
        </w:rPr>
        <w:t xml:space="preserve">,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interpuesto por el señor </w:t>
      </w:r>
      <w:r w:rsidRPr="00681DB7">
        <w:rPr>
          <w:rStyle w:val="CharacterStyle3"/>
          <w:b/>
          <w:spacing w:val="2"/>
          <w:w w:val="105"/>
          <w:sz w:val="24"/>
          <w:szCs w:val="24"/>
          <w:lang w:val="es-ES" w:eastAsia="es-ES"/>
        </w:rPr>
        <w:t>J</w:t>
      </w:r>
      <w:r w:rsidR="007E62F5">
        <w:rPr>
          <w:rStyle w:val="CharacterStyle3"/>
          <w:b/>
          <w:spacing w:val="2"/>
          <w:w w:val="105"/>
          <w:sz w:val="24"/>
          <w:szCs w:val="24"/>
          <w:lang w:val="es-ES" w:eastAsia="es-ES"/>
        </w:rPr>
        <w:t>.</w:t>
      </w:r>
      <w:r w:rsidRPr="00681DB7">
        <w:rPr>
          <w:rStyle w:val="CharacterStyle3"/>
          <w:b/>
          <w:spacing w:val="2"/>
          <w:w w:val="105"/>
          <w:sz w:val="24"/>
          <w:szCs w:val="24"/>
          <w:lang w:val="es-ES" w:eastAsia="es-ES"/>
        </w:rPr>
        <w:t>L</w:t>
      </w:r>
      <w:r w:rsidR="007E62F5">
        <w:rPr>
          <w:rStyle w:val="CharacterStyle3"/>
          <w:b/>
          <w:spacing w:val="2"/>
          <w:w w:val="105"/>
          <w:sz w:val="24"/>
          <w:szCs w:val="24"/>
          <w:lang w:val="es-ES" w:eastAsia="es-ES"/>
        </w:rPr>
        <w:t>.</w:t>
      </w:r>
      <w:r w:rsidR="00681DB7">
        <w:rPr>
          <w:rStyle w:val="CharacterStyle3"/>
          <w:b/>
          <w:spacing w:val="2"/>
          <w:w w:val="105"/>
          <w:sz w:val="24"/>
          <w:szCs w:val="24"/>
          <w:lang w:val="es-ES" w:eastAsia="es-ES"/>
        </w:rPr>
        <w:t>M</w:t>
      </w:r>
      <w:r w:rsidR="007E62F5">
        <w:rPr>
          <w:rStyle w:val="CharacterStyle3"/>
          <w:b/>
          <w:spacing w:val="2"/>
          <w:w w:val="105"/>
          <w:sz w:val="24"/>
          <w:szCs w:val="24"/>
          <w:lang w:val="es-ES" w:eastAsia="es-ES"/>
        </w:rPr>
        <w:t>.</w:t>
      </w:r>
      <w:r w:rsidR="00681DB7">
        <w:rPr>
          <w:rStyle w:val="CharacterStyle3"/>
          <w:b/>
          <w:spacing w:val="2"/>
          <w:w w:val="105"/>
          <w:sz w:val="24"/>
          <w:szCs w:val="24"/>
          <w:lang w:val="es-ES" w:eastAsia="es-ES"/>
        </w:rPr>
        <w:t>O</w:t>
      </w:r>
      <w:r w:rsidR="007E62F5">
        <w:rPr>
          <w:rStyle w:val="CharacterStyle3"/>
          <w:b/>
          <w:spacing w:val="2"/>
          <w:w w:val="105"/>
          <w:sz w:val="24"/>
          <w:szCs w:val="24"/>
          <w:lang w:val="es-ES" w:eastAsia="es-ES"/>
        </w:rPr>
        <w:t>.</w:t>
      </w:r>
      <w:r w:rsidRPr="00681DB7">
        <w:rPr>
          <w:rStyle w:val="CharacterStyle3"/>
          <w:rFonts w:ascii="Garamond" w:hAnsi="Garamond" w:cs="Garamond"/>
          <w:b/>
          <w:spacing w:val="-1"/>
          <w:lang w:val="es-ES" w:eastAsia="es-ES"/>
        </w:rPr>
        <w:t xml:space="preserve"> </w:t>
      </w:r>
      <w:r>
        <w:rPr>
          <w:rStyle w:val="CharacterStyle3"/>
          <w:rFonts w:ascii="Garamond" w:hAnsi="Garamond" w:cs="Garamond"/>
          <w:spacing w:val="-1"/>
          <w:lang w:val="es-ES" w:eastAsia="es-ES"/>
        </w:rPr>
        <w:t xml:space="preserve"> </w:t>
      </w:r>
      <w:proofErr w:type="gramStart"/>
      <w:r w:rsidR="00681DB7">
        <w:rPr>
          <w:rStyle w:val="CharacterStyle3"/>
          <w:spacing w:val="-1"/>
          <w:w w:val="105"/>
          <w:sz w:val="24"/>
          <w:szCs w:val="24"/>
          <w:lang w:val="es-ES" w:eastAsia="es-ES"/>
        </w:rPr>
        <w:t>cédula</w:t>
      </w:r>
      <w:proofErr w:type="gramEnd"/>
      <w:r w:rsidR="00681DB7"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 de identidad número </w:t>
      </w:r>
      <w:r w:rsidR="007E62F5">
        <w:rPr>
          <w:rStyle w:val="CharacterStyle3"/>
          <w:spacing w:val="-1"/>
          <w:w w:val="105"/>
          <w:sz w:val="24"/>
          <w:szCs w:val="24"/>
          <w:lang w:val="es-ES" w:eastAsia="es-ES"/>
        </w:rPr>
        <w:t>…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, contra el Artículo 3.3 de la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Sesión Ordinaria 37-2011 del 26 de mayo del 2011, celebrada por la Junta Directiva del Consejo de Transporte, y tramitado en este Despacho bajo el </w:t>
      </w:r>
      <w:r w:rsidRPr="00681DB7">
        <w:rPr>
          <w:rStyle w:val="CharacterStyle3"/>
          <w:rFonts w:ascii="Garamond" w:hAnsi="Garamond" w:cs="Garamond"/>
          <w:b/>
          <w:spacing w:val="-3"/>
          <w:sz w:val="25"/>
          <w:szCs w:val="25"/>
          <w:lang w:val="es-ES" w:eastAsia="es-ES"/>
        </w:rPr>
        <w:t xml:space="preserve">Expediente Administrativo </w:t>
      </w:r>
      <w:r w:rsidRPr="00681DB7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número TAT-001-12.</w:t>
      </w:r>
    </w:p>
    <w:p w:rsidR="00725E92" w:rsidRPr="00681DB7" w:rsidRDefault="00725E92">
      <w:pPr>
        <w:pStyle w:val="Style11"/>
        <w:kinsoku w:val="0"/>
        <w:autoSpaceDE/>
        <w:autoSpaceDN/>
        <w:adjustRightInd/>
        <w:spacing w:before="756" w:line="187" w:lineRule="auto"/>
        <w:jc w:val="center"/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</w:pPr>
      <w:r w:rsidRPr="00681DB7"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  <w:t>RESULTANDO</w:t>
      </w:r>
    </w:p>
    <w:p w:rsidR="00725E92" w:rsidRDefault="00725E92">
      <w:pPr>
        <w:pStyle w:val="Style11"/>
        <w:kinsoku w:val="0"/>
        <w:autoSpaceDE/>
        <w:autoSpaceDN/>
        <w:adjustRightInd/>
        <w:spacing w:before="432" w:line="189" w:lineRule="auto"/>
        <w:ind w:left="7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 w:rsidRPr="00681DB7">
        <w:rPr>
          <w:rStyle w:val="CharacterStyle3"/>
          <w:rFonts w:ascii="Garamond" w:hAnsi="Garamond" w:cs="Garamond"/>
          <w:b/>
          <w:spacing w:val="-1"/>
          <w:sz w:val="25"/>
          <w:szCs w:val="25"/>
          <w:lang w:val="es-ES" w:eastAsia="es-ES"/>
        </w:rPr>
        <w:t>PRIMERO.</w:t>
      </w:r>
      <w:r>
        <w:rPr>
          <w:rStyle w:val="CharacterStyle3"/>
          <w:rFonts w:ascii="Garamond" w:hAnsi="Garamond" w:cs="Garamond"/>
          <w:spacing w:val="-1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La Junta Directiva del Consejo de Transporte Público en la Sesión Ordinaria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37-2011 del 26 de mayo del 2011, conoció el oficio DE-2011-1345 de la Comisión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Encargada del Análisis y Recomendaciones de las ofertas presentadas para la licitación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tendiente a autorizar 1034 concesiones de taxi adaptados para personas con discapacidad y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acordó en el Artículo 3.3 lo que en lo conducente se transcribe:</w:t>
      </w:r>
    </w:p>
    <w:p w:rsidR="00725E92" w:rsidRDefault="00725E92">
      <w:pPr>
        <w:pStyle w:val="Style11"/>
        <w:kinsoku w:val="0"/>
        <w:autoSpaceDE/>
        <w:autoSpaceDN/>
        <w:adjustRightInd/>
        <w:spacing w:before="540" w:after="648"/>
        <w:ind w:left="936" w:right="864"/>
        <w:jc w:val="both"/>
        <w:rPr>
          <w:rStyle w:val="CharacterStyle3"/>
          <w:lang w:val="es-ES" w:eastAsia="es-ES"/>
        </w:rPr>
      </w:pPr>
      <w:r w:rsidRPr="00681DB7">
        <w:rPr>
          <w:rStyle w:val="CharacterStyle3"/>
          <w:b/>
          <w:lang w:val="es-ES" w:eastAsia="es-ES"/>
        </w:rPr>
        <w:t>"(...) SEGUNDO</w:t>
      </w:r>
      <w:r>
        <w:rPr>
          <w:rStyle w:val="CharacterStyle3"/>
          <w:lang w:val="es-ES" w:eastAsia="es-ES"/>
        </w:rPr>
        <w:t>: Que el listado de las ofertas presentadas en la licitación tendiente a autorizar 1034 concesiones de taxis adaptadas para personas con discapacidad, así como sus calificaciones y observaciones se describen a continuación:</w:t>
      </w: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1651"/>
        <w:gridCol w:w="758"/>
        <w:gridCol w:w="778"/>
        <w:gridCol w:w="499"/>
        <w:gridCol w:w="715"/>
        <w:gridCol w:w="855"/>
        <w:gridCol w:w="715"/>
        <w:gridCol w:w="576"/>
        <w:gridCol w:w="782"/>
      </w:tblGrid>
      <w:tr w:rsidR="00725E92" w:rsidRPr="00335303" w:rsidTr="004E2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spacing w:before="252"/>
              <w:jc w:val="center"/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pacing w:val="14"/>
                <w:sz w:val="14"/>
                <w:szCs w:val="14"/>
                <w:lang w:val="es-ES" w:eastAsia="es-ES"/>
              </w:rPr>
              <w:t>OFERTA</w:t>
            </w:r>
            <w:r w:rsidRPr="00335303">
              <w:rPr>
                <w:rStyle w:val="CharacterStyle3"/>
                <w:rFonts w:ascii="Tahoma" w:hAnsi="Tahoma" w:cs="Tahoma"/>
                <w:spacing w:val="14"/>
                <w:sz w:val="14"/>
                <w:szCs w:val="14"/>
                <w:lang w:val="es-ES" w:eastAsia="es-ES"/>
              </w:rPr>
              <w:br/>
            </w:r>
            <w:r w:rsidRPr="00335303"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  <w:t>N°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spacing w:before="324"/>
              <w:ind w:left="470"/>
              <w:rPr>
                <w:rStyle w:val="CharacterStyle3"/>
                <w:rFonts w:ascii="Tahoma" w:hAnsi="Tahoma" w:cs="Tahoma"/>
                <w:spacing w:val="14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pacing w:val="14"/>
                <w:sz w:val="14"/>
                <w:szCs w:val="14"/>
                <w:lang w:val="es-ES" w:eastAsia="es-ES"/>
              </w:rPr>
              <w:t>OFERENTE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spacing w:before="324"/>
              <w:jc w:val="center"/>
              <w:rPr>
                <w:rStyle w:val="CharacterStyle3"/>
                <w:rFonts w:ascii="Tahoma" w:hAnsi="Tahoma" w:cs="Tahoma"/>
                <w:spacing w:val="16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pacing w:val="16"/>
                <w:sz w:val="14"/>
                <w:szCs w:val="14"/>
                <w:lang w:val="es-ES" w:eastAsia="es-ES"/>
              </w:rPr>
              <w:t>CEDULA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spacing w:before="216" w:line="266" w:lineRule="auto"/>
              <w:jc w:val="center"/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pacing w:val="10"/>
                <w:sz w:val="14"/>
                <w:szCs w:val="14"/>
                <w:lang w:val="es-ES" w:eastAsia="es-ES"/>
              </w:rPr>
              <w:t>PROVINCI</w:t>
            </w:r>
            <w:r w:rsidRPr="00335303">
              <w:rPr>
                <w:rStyle w:val="CharacterStyle3"/>
                <w:rFonts w:ascii="Tahoma" w:hAnsi="Tahoma" w:cs="Tahoma"/>
                <w:spacing w:val="10"/>
                <w:sz w:val="14"/>
                <w:szCs w:val="14"/>
                <w:lang w:val="es-ES" w:eastAsia="es-ES"/>
              </w:rPr>
              <w:br/>
            </w:r>
            <w:r w:rsidRPr="00335303"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  <w:t>A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ind w:left="144" w:right="108"/>
              <w:jc w:val="both"/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pacing w:val="5"/>
                <w:sz w:val="14"/>
                <w:szCs w:val="14"/>
                <w:lang w:val="es-ES" w:eastAsia="es-ES"/>
              </w:rPr>
              <w:t xml:space="preserve">BASE </w:t>
            </w:r>
            <w:r w:rsidRPr="00335303"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  <w:t xml:space="preserve">DE </w:t>
            </w:r>
            <w:r w:rsidRPr="00335303">
              <w:rPr>
                <w:rStyle w:val="CharacterStyle3"/>
                <w:rFonts w:ascii="Tahoma" w:hAnsi="Tahoma" w:cs="Tahoma"/>
                <w:spacing w:val="2"/>
                <w:sz w:val="14"/>
                <w:szCs w:val="14"/>
                <w:lang w:val="es-ES" w:eastAsia="es-ES"/>
              </w:rPr>
              <w:t xml:space="preserve">OPER </w:t>
            </w:r>
            <w:r w:rsidRPr="00335303"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  <w:t>AC.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spacing w:before="216"/>
              <w:jc w:val="center"/>
              <w:rPr>
                <w:rStyle w:val="CharacterStyle3"/>
                <w:rFonts w:ascii="Tahoma" w:hAnsi="Tahoma" w:cs="Tahoma"/>
                <w:spacing w:val="12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pacing w:val="10"/>
                <w:sz w:val="14"/>
                <w:szCs w:val="14"/>
                <w:lang w:val="es-ES" w:eastAsia="es-ES"/>
              </w:rPr>
              <w:t>CALIFI-</w:t>
            </w:r>
            <w:r w:rsidRPr="00335303">
              <w:rPr>
                <w:rStyle w:val="CharacterStyle3"/>
                <w:rFonts w:ascii="Tahoma" w:hAnsi="Tahoma" w:cs="Tahoma"/>
                <w:spacing w:val="10"/>
                <w:sz w:val="14"/>
                <w:szCs w:val="14"/>
                <w:lang w:val="es-ES" w:eastAsia="es-ES"/>
              </w:rPr>
              <w:br/>
            </w:r>
            <w:r w:rsidRPr="00335303">
              <w:rPr>
                <w:rStyle w:val="CharacterStyle3"/>
                <w:rFonts w:ascii="Tahoma" w:hAnsi="Tahoma" w:cs="Tahoma"/>
                <w:spacing w:val="12"/>
                <w:sz w:val="14"/>
                <w:szCs w:val="14"/>
                <w:lang w:val="es-ES" w:eastAsia="es-ES"/>
              </w:rPr>
              <w:t>CACION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spacing w:before="252"/>
              <w:jc w:val="center"/>
              <w:rPr>
                <w:rStyle w:val="CharacterStyle3"/>
                <w:rFonts w:ascii="Tahoma" w:hAnsi="Tahoma" w:cs="Tahoma"/>
                <w:spacing w:val="14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  <w:t>ORD/</w:t>
            </w:r>
            <w:r w:rsidRPr="00335303"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  <w:br/>
            </w:r>
            <w:r w:rsidRPr="00335303">
              <w:rPr>
                <w:rStyle w:val="CharacterStyle3"/>
                <w:rFonts w:ascii="Tahoma" w:hAnsi="Tahoma" w:cs="Tahoma"/>
                <w:spacing w:val="14"/>
                <w:sz w:val="14"/>
                <w:szCs w:val="14"/>
                <w:lang w:val="es-ES" w:eastAsia="es-ES"/>
              </w:rPr>
              <w:t>EXTRAO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spacing w:before="108"/>
              <w:jc w:val="center"/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pacing w:val="12"/>
                <w:sz w:val="14"/>
                <w:szCs w:val="14"/>
                <w:lang w:val="es-ES" w:eastAsia="es-ES"/>
              </w:rPr>
              <w:t>CALIFI</w:t>
            </w:r>
            <w:r w:rsidRPr="00335303">
              <w:rPr>
                <w:rStyle w:val="CharacterStyle3"/>
                <w:rFonts w:ascii="Tahoma" w:hAnsi="Tahoma" w:cs="Tahoma"/>
                <w:spacing w:val="12"/>
                <w:sz w:val="14"/>
                <w:szCs w:val="14"/>
                <w:lang w:val="es-ES" w:eastAsia="es-ES"/>
              </w:rPr>
              <w:noBreakHyphen/>
            </w:r>
            <w:r w:rsidRPr="00335303">
              <w:rPr>
                <w:rStyle w:val="CharacterStyle3"/>
                <w:rFonts w:ascii="Tahoma" w:hAnsi="Tahoma" w:cs="Tahoma"/>
                <w:sz w:val="14"/>
                <w:szCs w:val="14"/>
                <w:lang w:eastAsia="en-US"/>
              </w:rPr>
              <w:br/>
            </w:r>
            <w:r w:rsidRPr="00335303">
              <w:rPr>
                <w:rStyle w:val="CharacterStyle3"/>
                <w:rFonts w:ascii="Tahoma" w:hAnsi="Tahoma" w:cs="Tahoma"/>
                <w:spacing w:val="12"/>
                <w:sz w:val="14"/>
                <w:szCs w:val="14"/>
                <w:lang w:val="es-ES" w:eastAsia="es-ES"/>
              </w:rPr>
              <w:t>CACION</w:t>
            </w:r>
            <w:r w:rsidRPr="00335303">
              <w:rPr>
                <w:rStyle w:val="CharacterStyle3"/>
                <w:rFonts w:ascii="Tahoma" w:hAnsi="Tahoma" w:cs="Tahoma"/>
                <w:spacing w:val="12"/>
                <w:sz w:val="14"/>
                <w:szCs w:val="14"/>
                <w:lang w:val="es-ES" w:eastAsia="es-ES"/>
              </w:rPr>
              <w:br/>
            </w:r>
            <w:r w:rsidRPr="00335303"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  <w:t>CCSS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spacing w:before="216"/>
              <w:jc w:val="center"/>
              <w:rPr>
                <w:rStyle w:val="CharacterStyle3"/>
                <w:rFonts w:ascii="Tahoma" w:hAnsi="Tahoma" w:cs="Tahoma"/>
                <w:spacing w:val="14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  <w:t>TOTAL</w:t>
            </w:r>
            <w:r w:rsidRPr="00335303"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  <w:br/>
            </w:r>
            <w:r w:rsidRPr="00335303">
              <w:rPr>
                <w:rStyle w:val="CharacterStyle3"/>
                <w:rFonts w:ascii="Tahoma" w:hAnsi="Tahoma" w:cs="Tahoma"/>
                <w:spacing w:val="14"/>
                <w:sz w:val="14"/>
                <w:szCs w:val="14"/>
                <w:lang w:val="es-ES" w:eastAsia="es-ES"/>
              </w:rPr>
              <w:t>CALIF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spacing w:before="324"/>
              <w:jc w:val="center"/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4"/>
                <w:szCs w:val="14"/>
                <w:lang w:val="es-ES" w:eastAsia="es-ES"/>
              </w:rPr>
              <w:t>OBS.</w:t>
            </w:r>
          </w:p>
        </w:tc>
      </w:tr>
      <w:tr w:rsidR="00725E92" w:rsidRPr="00335303" w:rsidTr="004E2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4E2145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sz w:val="14"/>
                <w:szCs w:val="14"/>
                <w:lang w:val="es-ES" w:eastAsia="es-ES"/>
              </w:rPr>
            </w:pPr>
            <w:proofErr w:type="spellStart"/>
            <w:r w:rsidRPr="00335303">
              <w:rPr>
                <w:rStyle w:val="CharacterStyle3"/>
                <w:sz w:val="14"/>
                <w:szCs w:val="14"/>
                <w:lang w:val="es-ES" w:eastAsia="es-ES"/>
              </w:rPr>
              <w:t>xxx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25E92" w:rsidP="007E62F5">
            <w:pPr>
              <w:pStyle w:val="Style11"/>
              <w:kinsoku w:val="0"/>
              <w:autoSpaceDE/>
              <w:autoSpaceDN/>
              <w:adjustRightInd/>
              <w:ind w:left="108" w:right="360"/>
              <w:jc w:val="center"/>
              <w:rPr>
                <w:rStyle w:val="CharacterStyle3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spacing w:val="-5"/>
                <w:sz w:val="14"/>
                <w:szCs w:val="14"/>
                <w:lang w:val="es-ES" w:eastAsia="es-ES"/>
              </w:rPr>
              <w:t>M</w:t>
            </w:r>
            <w:r w:rsidR="007E62F5">
              <w:rPr>
                <w:rStyle w:val="CharacterStyle3"/>
                <w:spacing w:val="-5"/>
                <w:sz w:val="14"/>
                <w:szCs w:val="14"/>
                <w:lang w:val="es-ES" w:eastAsia="es-ES"/>
              </w:rPr>
              <w:t>.</w:t>
            </w:r>
            <w:r w:rsidRPr="00335303">
              <w:rPr>
                <w:rStyle w:val="CharacterStyle3"/>
                <w:spacing w:val="-5"/>
                <w:sz w:val="14"/>
                <w:szCs w:val="14"/>
                <w:lang w:val="es-ES" w:eastAsia="es-ES"/>
              </w:rPr>
              <w:t>O</w:t>
            </w:r>
            <w:r w:rsidR="007E62F5">
              <w:rPr>
                <w:rStyle w:val="CharacterStyle3"/>
                <w:spacing w:val="-5"/>
                <w:sz w:val="14"/>
                <w:szCs w:val="14"/>
                <w:lang w:val="es-ES" w:eastAsia="es-ES"/>
              </w:rPr>
              <w:t>.</w:t>
            </w:r>
            <w:r w:rsidRPr="00335303">
              <w:rPr>
                <w:rStyle w:val="CharacterStyle3"/>
                <w:spacing w:val="-5"/>
                <w:sz w:val="14"/>
                <w:szCs w:val="14"/>
                <w:lang w:val="es-ES" w:eastAsia="es-ES"/>
              </w:rPr>
              <w:t>J</w:t>
            </w:r>
            <w:r w:rsidR="007E62F5">
              <w:rPr>
                <w:rStyle w:val="CharacterStyle3"/>
                <w:spacing w:val="-5"/>
                <w:sz w:val="14"/>
                <w:szCs w:val="14"/>
                <w:lang w:val="es-ES" w:eastAsia="es-ES"/>
              </w:rPr>
              <w:t>.</w:t>
            </w:r>
            <w:r w:rsidRPr="00335303">
              <w:rPr>
                <w:rStyle w:val="CharacterStyle3"/>
                <w:sz w:val="14"/>
                <w:szCs w:val="14"/>
                <w:lang w:val="es-ES" w:eastAsia="es-ES"/>
              </w:rPr>
              <w:t>L</w:t>
            </w:r>
            <w:r w:rsidR="007E62F5">
              <w:rPr>
                <w:rStyle w:val="CharacterStyle3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E62F5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sz w:val="14"/>
                <w:szCs w:val="14"/>
                <w:lang w:val="es-ES" w:eastAsia="es-ES"/>
              </w:rPr>
            </w:pPr>
            <w:r>
              <w:rPr>
                <w:rStyle w:val="CharacterStyle3"/>
                <w:sz w:val="14"/>
                <w:szCs w:val="14"/>
                <w:lang w:val="es-ES" w:eastAsia="es-ES"/>
              </w:rPr>
              <w:t>…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ind w:left="110"/>
              <w:rPr>
                <w:rStyle w:val="CharacterStyle3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sz w:val="14"/>
                <w:szCs w:val="14"/>
                <w:lang w:val="es-ES" w:eastAsia="es-ES"/>
              </w:rPr>
              <w:t>LIMON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E62F5">
            <w:pPr>
              <w:pStyle w:val="Style11"/>
              <w:kinsoku w:val="0"/>
              <w:autoSpaceDE/>
              <w:autoSpaceDN/>
              <w:adjustRightInd/>
              <w:spacing w:before="36" w:line="204" w:lineRule="auto"/>
              <w:ind w:right="111"/>
              <w:jc w:val="right"/>
              <w:rPr>
                <w:rStyle w:val="CharacterStyle3"/>
                <w:sz w:val="14"/>
                <w:szCs w:val="14"/>
                <w:lang w:val="es-ES" w:eastAsia="es-ES"/>
              </w:rPr>
            </w:pPr>
            <w:r>
              <w:rPr>
                <w:rStyle w:val="CharacterStyle3"/>
                <w:sz w:val="14"/>
                <w:szCs w:val="14"/>
                <w:lang w:val="es-ES" w:eastAsia="es-ES"/>
              </w:rPr>
              <w:t>….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ind w:right="120"/>
              <w:jc w:val="right"/>
              <w:rPr>
                <w:rStyle w:val="CharacterStyle3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sz w:val="14"/>
                <w:szCs w:val="14"/>
                <w:lang w:val="es-ES" w:eastAsia="es-ES"/>
              </w:rPr>
              <w:t>ORD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ind w:right="111"/>
              <w:jc w:val="right"/>
              <w:rPr>
                <w:rStyle w:val="CharacterStyle3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sz w:val="14"/>
                <w:szCs w:val="14"/>
                <w:lang w:val="es-ES" w:eastAsia="es-ES"/>
              </w:rPr>
              <w:t>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ind w:right="111"/>
              <w:jc w:val="right"/>
              <w:rPr>
                <w:rStyle w:val="CharacterStyle3"/>
                <w:sz w:val="14"/>
                <w:szCs w:val="14"/>
                <w:lang w:val="es-ES" w:eastAsia="es-ES"/>
              </w:rPr>
            </w:pPr>
            <w:r w:rsidRPr="00335303">
              <w:rPr>
                <w:rStyle w:val="CharacterStyle3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rPr>
                <w:rStyle w:val="CharacterStyle3"/>
                <w:rFonts w:ascii="Tahoma" w:hAnsi="Tahoma" w:cs="Tahoma"/>
                <w:sz w:val="14"/>
                <w:szCs w:val="14"/>
                <w:lang w:eastAsia="en-US"/>
              </w:rPr>
            </w:pPr>
          </w:p>
        </w:tc>
      </w:tr>
    </w:tbl>
    <w:p w:rsidR="00725E92" w:rsidRDefault="00725E92">
      <w:pPr>
        <w:spacing w:after="25" w:line="20" w:lineRule="exact"/>
        <w:ind w:left="494" w:right="476"/>
      </w:pPr>
    </w:p>
    <w:p w:rsidR="00725E92" w:rsidRPr="00681DB7" w:rsidRDefault="00725E92">
      <w:pPr>
        <w:pStyle w:val="Style11"/>
        <w:kinsoku w:val="0"/>
        <w:autoSpaceDE/>
        <w:autoSpaceDN/>
        <w:adjustRightInd/>
        <w:spacing w:before="576" w:line="187" w:lineRule="auto"/>
        <w:ind w:left="864"/>
        <w:rPr>
          <w:rStyle w:val="CharacterStyle3"/>
          <w:rFonts w:ascii="Garamond" w:hAnsi="Garamond" w:cs="Garamond"/>
          <w:b/>
          <w:spacing w:val="2"/>
          <w:sz w:val="23"/>
          <w:szCs w:val="23"/>
          <w:lang w:val="es-ES" w:eastAsia="es-ES"/>
        </w:rPr>
      </w:pPr>
      <w:r w:rsidRPr="00681DB7">
        <w:rPr>
          <w:rStyle w:val="CharacterStyle3"/>
          <w:rFonts w:ascii="Garamond" w:hAnsi="Garamond" w:cs="Garamond"/>
          <w:b/>
          <w:spacing w:val="2"/>
          <w:sz w:val="23"/>
          <w:szCs w:val="23"/>
          <w:lang w:val="es-ES" w:eastAsia="es-ES"/>
        </w:rPr>
        <w:t>POR TANTO SE ACUERDA EN FIRME</w:t>
      </w:r>
    </w:p>
    <w:p w:rsidR="00725E92" w:rsidRDefault="00725E92" w:rsidP="00681DB7">
      <w:pPr>
        <w:pStyle w:val="Style11"/>
        <w:kinsoku w:val="0"/>
        <w:autoSpaceDE/>
        <w:autoSpaceDN/>
        <w:adjustRightInd/>
        <w:spacing w:before="72" w:after="648" w:line="211" w:lineRule="auto"/>
        <w:ind w:left="1276" w:right="936" w:hanging="268"/>
        <w:jc w:val="both"/>
        <w:rPr>
          <w:rStyle w:val="CharacterStyle3"/>
          <w:rFonts w:ascii="Bookman Old Style" w:hAnsi="Bookman Old Style" w:cs="Bookman Old Style"/>
          <w:spacing w:val="-5"/>
          <w:sz w:val="21"/>
          <w:szCs w:val="21"/>
          <w:lang w:val="es-ES" w:eastAsia="es-ES"/>
        </w:rPr>
      </w:pPr>
      <w:r>
        <w:rPr>
          <w:rStyle w:val="CharacterStyle3"/>
          <w:rFonts w:ascii="Garamond" w:hAnsi="Garamond" w:cs="Garamond"/>
          <w:spacing w:val="6"/>
          <w:sz w:val="23"/>
          <w:szCs w:val="23"/>
          <w:lang w:val="es-ES" w:eastAsia="es-ES"/>
        </w:rPr>
        <w:t xml:space="preserve">1. </w:t>
      </w:r>
      <w:r>
        <w:rPr>
          <w:rStyle w:val="CharacterStyle3"/>
          <w:rFonts w:ascii="Bookman Old Style" w:hAnsi="Bookman Old Style" w:cs="Bookman Old Style"/>
          <w:spacing w:val="6"/>
          <w:sz w:val="21"/>
          <w:szCs w:val="21"/>
          <w:lang w:val="es-ES" w:eastAsia="es-ES"/>
        </w:rPr>
        <w:t xml:space="preserve">Aprobar el listado de las ofertas presentadas en la licitación </w:t>
      </w:r>
      <w:r>
        <w:rPr>
          <w:rStyle w:val="CharacterStyle3"/>
          <w:rFonts w:ascii="Bookman Old Style" w:hAnsi="Bookman Old Style" w:cs="Bookman Old Style"/>
          <w:spacing w:val="-4"/>
          <w:sz w:val="21"/>
          <w:szCs w:val="21"/>
          <w:lang w:val="es-ES" w:eastAsia="es-ES"/>
        </w:rPr>
        <w:t xml:space="preserve">tendiente a autorizar 1034 concesiones de taxis adaptadas para </w:t>
      </w:r>
      <w:r>
        <w:rPr>
          <w:rStyle w:val="CharacterStyle3"/>
          <w:rFonts w:ascii="Bookman Old Style" w:hAnsi="Bookman Old Style" w:cs="Bookman Old Style"/>
          <w:sz w:val="21"/>
          <w:szCs w:val="21"/>
          <w:lang w:val="es-ES" w:eastAsia="es-ES"/>
        </w:rPr>
        <w:t xml:space="preserve">personas con discapacidad, así como sus calificaciones y </w:t>
      </w:r>
      <w:r>
        <w:rPr>
          <w:rStyle w:val="CharacterStyle3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>observaciones de la Comisión encargada.</w:t>
      </w:r>
    </w:p>
    <w:p w:rsidR="00681DB7" w:rsidRDefault="00681DB7">
      <w:pPr>
        <w:pStyle w:val="Style1"/>
        <w:kinsoku w:val="0"/>
        <w:autoSpaceDE/>
        <w:autoSpaceDN/>
        <w:adjustRightInd/>
        <w:spacing w:line="268" w:lineRule="auto"/>
        <w:ind w:left="1368" w:right="1008" w:hanging="432"/>
        <w:jc w:val="both"/>
        <w:rPr>
          <w:rFonts w:ascii="Bookman Old Style" w:hAnsi="Bookman Old Style" w:cs="Bookman Old Style"/>
          <w:spacing w:val="18"/>
          <w:sz w:val="21"/>
          <w:szCs w:val="21"/>
          <w:lang w:val="es-ES" w:eastAsia="es-ES"/>
        </w:rPr>
      </w:pPr>
    </w:p>
    <w:p w:rsidR="007E62F5" w:rsidRDefault="007E62F5">
      <w:pPr>
        <w:pStyle w:val="Style1"/>
        <w:kinsoku w:val="0"/>
        <w:autoSpaceDE/>
        <w:autoSpaceDN/>
        <w:adjustRightInd/>
        <w:spacing w:line="268" w:lineRule="auto"/>
        <w:ind w:left="1368" w:right="1008" w:hanging="432"/>
        <w:jc w:val="both"/>
        <w:rPr>
          <w:rFonts w:ascii="Bookman Old Style" w:hAnsi="Bookman Old Style" w:cs="Bookman Old Style"/>
          <w:spacing w:val="18"/>
          <w:sz w:val="21"/>
          <w:szCs w:val="21"/>
          <w:lang w:val="es-ES" w:eastAsia="es-ES"/>
        </w:rPr>
      </w:pPr>
    </w:p>
    <w:p w:rsidR="007E62F5" w:rsidRDefault="007E62F5">
      <w:pPr>
        <w:pStyle w:val="Style1"/>
        <w:kinsoku w:val="0"/>
        <w:autoSpaceDE/>
        <w:autoSpaceDN/>
        <w:adjustRightInd/>
        <w:spacing w:line="268" w:lineRule="auto"/>
        <w:ind w:left="1368" w:right="1008" w:hanging="432"/>
        <w:jc w:val="both"/>
        <w:rPr>
          <w:rFonts w:ascii="Bookman Old Style" w:hAnsi="Bookman Old Style" w:cs="Bookman Old Style"/>
          <w:spacing w:val="18"/>
          <w:sz w:val="21"/>
          <w:szCs w:val="21"/>
          <w:lang w:val="es-ES" w:eastAsia="es-ES"/>
        </w:rPr>
      </w:pPr>
    </w:p>
    <w:p w:rsidR="007E62F5" w:rsidRDefault="007E62F5">
      <w:pPr>
        <w:pStyle w:val="Style1"/>
        <w:kinsoku w:val="0"/>
        <w:autoSpaceDE/>
        <w:autoSpaceDN/>
        <w:adjustRightInd/>
        <w:spacing w:line="268" w:lineRule="auto"/>
        <w:ind w:left="1368" w:right="1008" w:hanging="432"/>
        <w:jc w:val="both"/>
        <w:rPr>
          <w:rFonts w:ascii="Bookman Old Style" w:hAnsi="Bookman Old Style" w:cs="Bookman Old Style"/>
          <w:spacing w:val="18"/>
          <w:sz w:val="21"/>
          <w:szCs w:val="21"/>
          <w:lang w:val="es-ES" w:eastAsia="es-ES"/>
        </w:rPr>
      </w:pPr>
    </w:p>
    <w:p w:rsidR="007E62F5" w:rsidRDefault="007E62F5">
      <w:pPr>
        <w:pStyle w:val="Style1"/>
        <w:kinsoku w:val="0"/>
        <w:autoSpaceDE/>
        <w:autoSpaceDN/>
        <w:adjustRightInd/>
        <w:spacing w:line="268" w:lineRule="auto"/>
        <w:ind w:left="1368" w:right="1008" w:hanging="432"/>
        <w:jc w:val="both"/>
        <w:rPr>
          <w:rFonts w:ascii="Bookman Old Style" w:hAnsi="Bookman Old Style" w:cs="Bookman Old Style"/>
          <w:spacing w:val="18"/>
          <w:sz w:val="21"/>
          <w:szCs w:val="21"/>
          <w:lang w:val="es-ES" w:eastAsia="es-ES"/>
        </w:rPr>
      </w:pPr>
    </w:p>
    <w:p w:rsidR="00681DB7" w:rsidRDefault="00681DB7">
      <w:pPr>
        <w:pStyle w:val="Style1"/>
        <w:kinsoku w:val="0"/>
        <w:autoSpaceDE/>
        <w:autoSpaceDN/>
        <w:adjustRightInd/>
        <w:spacing w:line="268" w:lineRule="auto"/>
        <w:ind w:left="1368" w:right="1008" w:hanging="432"/>
        <w:jc w:val="both"/>
        <w:rPr>
          <w:rFonts w:ascii="Bookman Old Style" w:hAnsi="Bookman Old Style" w:cs="Bookman Old Style"/>
          <w:spacing w:val="18"/>
          <w:sz w:val="21"/>
          <w:szCs w:val="21"/>
          <w:lang w:val="es-ES" w:eastAsia="es-ES"/>
        </w:rPr>
      </w:pPr>
    </w:p>
    <w:p w:rsidR="00681DB7" w:rsidRDefault="00681DB7">
      <w:pPr>
        <w:pStyle w:val="Style1"/>
        <w:kinsoku w:val="0"/>
        <w:autoSpaceDE/>
        <w:autoSpaceDN/>
        <w:adjustRightInd/>
        <w:spacing w:line="268" w:lineRule="auto"/>
        <w:ind w:left="1368" w:right="1008" w:hanging="432"/>
        <w:jc w:val="both"/>
        <w:rPr>
          <w:rFonts w:ascii="Bookman Old Style" w:hAnsi="Bookman Old Style" w:cs="Bookman Old Style"/>
          <w:spacing w:val="18"/>
          <w:sz w:val="21"/>
          <w:szCs w:val="21"/>
          <w:lang w:val="es-ES" w:eastAsia="es-ES"/>
        </w:rPr>
      </w:pPr>
    </w:p>
    <w:p w:rsidR="00681DB7" w:rsidRDefault="00681DB7">
      <w:pPr>
        <w:pStyle w:val="Style1"/>
        <w:kinsoku w:val="0"/>
        <w:autoSpaceDE/>
        <w:autoSpaceDN/>
        <w:adjustRightInd/>
        <w:spacing w:line="268" w:lineRule="auto"/>
        <w:ind w:left="1368" w:right="1008" w:hanging="432"/>
        <w:jc w:val="both"/>
        <w:rPr>
          <w:rFonts w:ascii="Bookman Old Style" w:hAnsi="Bookman Old Style" w:cs="Bookman Old Style"/>
          <w:spacing w:val="18"/>
          <w:sz w:val="21"/>
          <w:szCs w:val="21"/>
          <w:lang w:val="es-ES" w:eastAsia="es-ES"/>
        </w:rPr>
      </w:pPr>
    </w:p>
    <w:p w:rsidR="00681DB7" w:rsidRDefault="00681DB7">
      <w:pPr>
        <w:pStyle w:val="Style1"/>
        <w:kinsoku w:val="0"/>
        <w:autoSpaceDE/>
        <w:autoSpaceDN/>
        <w:adjustRightInd/>
        <w:spacing w:line="268" w:lineRule="auto"/>
        <w:ind w:left="1368" w:right="1008" w:hanging="432"/>
        <w:jc w:val="both"/>
        <w:rPr>
          <w:rFonts w:ascii="Bookman Old Style" w:hAnsi="Bookman Old Style" w:cs="Bookman Old Style"/>
          <w:spacing w:val="18"/>
          <w:sz w:val="21"/>
          <w:szCs w:val="21"/>
          <w:lang w:val="es-ES" w:eastAsia="es-ES"/>
        </w:rPr>
      </w:pPr>
    </w:p>
    <w:p w:rsidR="00681DB7" w:rsidRDefault="00681DB7">
      <w:pPr>
        <w:pStyle w:val="Style1"/>
        <w:kinsoku w:val="0"/>
        <w:autoSpaceDE/>
        <w:autoSpaceDN/>
        <w:adjustRightInd/>
        <w:spacing w:line="268" w:lineRule="auto"/>
        <w:ind w:left="1368" w:right="1008" w:hanging="432"/>
        <w:jc w:val="both"/>
        <w:rPr>
          <w:rFonts w:ascii="Bookman Old Style" w:hAnsi="Bookman Old Style" w:cs="Bookman Old Style"/>
          <w:spacing w:val="18"/>
          <w:sz w:val="21"/>
          <w:szCs w:val="21"/>
          <w:lang w:val="es-ES" w:eastAsia="es-ES"/>
        </w:rPr>
      </w:pPr>
    </w:p>
    <w:p w:rsidR="00725E92" w:rsidRDefault="00725E92">
      <w:pPr>
        <w:pStyle w:val="Style1"/>
        <w:kinsoku w:val="0"/>
        <w:autoSpaceDE/>
        <w:autoSpaceDN/>
        <w:adjustRightInd/>
        <w:spacing w:line="268" w:lineRule="auto"/>
        <w:ind w:left="1368" w:right="1008" w:hanging="432"/>
        <w:jc w:val="both"/>
        <w:rPr>
          <w:sz w:val="20"/>
          <w:szCs w:val="20"/>
          <w:lang w:val="es-ES" w:eastAsia="es-ES"/>
        </w:rPr>
      </w:pPr>
      <w:r>
        <w:rPr>
          <w:rFonts w:ascii="Bookman Old Style" w:hAnsi="Bookman Old Style" w:cs="Bookman Old Style"/>
          <w:spacing w:val="18"/>
          <w:sz w:val="21"/>
          <w:szCs w:val="21"/>
          <w:lang w:val="es-ES" w:eastAsia="es-ES"/>
        </w:rPr>
        <w:t xml:space="preserve">2. </w:t>
      </w:r>
      <w:r>
        <w:rPr>
          <w:spacing w:val="18"/>
          <w:sz w:val="23"/>
          <w:szCs w:val="23"/>
          <w:lang w:val="es-ES" w:eastAsia="es-ES"/>
        </w:rPr>
        <w:t xml:space="preserve">Autorizar a la Administración proceder a exhibir el listado </w:t>
      </w:r>
      <w:r>
        <w:rPr>
          <w:spacing w:val="2"/>
          <w:sz w:val="23"/>
          <w:szCs w:val="23"/>
          <w:lang w:val="es-ES" w:eastAsia="es-ES"/>
        </w:rPr>
        <w:t xml:space="preserve">públicamente en la Sede Central, oficinas Regionales y sitio Web de </w:t>
      </w:r>
      <w:r>
        <w:rPr>
          <w:spacing w:val="3"/>
          <w:sz w:val="23"/>
          <w:szCs w:val="23"/>
          <w:lang w:val="es-ES" w:eastAsia="es-ES"/>
        </w:rPr>
        <w:t xml:space="preserve">este Consejo y publicar el aviso correspondiente en el Diario Oficial </w:t>
      </w:r>
      <w:r>
        <w:rPr>
          <w:spacing w:val="5"/>
          <w:sz w:val="23"/>
          <w:szCs w:val="23"/>
          <w:lang w:val="es-ES" w:eastAsia="es-ES"/>
        </w:rPr>
        <w:t xml:space="preserve">La Gaceta. (...)" </w:t>
      </w:r>
      <w:r>
        <w:rPr>
          <w:spacing w:val="5"/>
          <w:sz w:val="20"/>
          <w:szCs w:val="20"/>
          <w:lang w:val="es-ES" w:eastAsia="es-ES"/>
        </w:rPr>
        <w:t xml:space="preserve">(Ver folio 49 vuelto al 64 del expediente administrativo </w:t>
      </w:r>
      <w:r>
        <w:rPr>
          <w:sz w:val="20"/>
          <w:szCs w:val="20"/>
          <w:lang w:val="es-ES" w:eastAsia="es-ES"/>
        </w:rPr>
        <w:t>TAT-001-12)</w:t>
      </w:r>
    </w:p>
    <w:p w:rsidR="00725E92" w:rsidRDefault="00725E92">
      <w:pPr>
        <w:pStyle w:val="Style1"/>
        <w:kinsoku w:val="0"/>
        <w:autoSpaceDE/>
        <w:autoSpaceDN/>
        <w:adjustRightInd/>
        <w:spacing w:before="180"/>
        <w:ind w:right="72"/>
        <w:rPr>
          <w:spacing w:val="4"/>
          <w:sz w:val="23"/>
          <w:szCs w:val="23"/>
          <w:lang w:val="es-ES" w:eastAsia="es-ES"/>
        </w:rPr>
      </w:pPr>
      <w:r>
        <w:rPr>
          <w:spacing w:val="10"/>
          <w:sz w:val="23"/>
          <w:szCs w:val="23"/>
          <w:lang w:val="es-ES" w:eastAsia="es-ES"/>
        </w:rPr>
        <w:t xml:space="preserve">El cual fue publicado en el Periódico Al Día el 5 de julio del 2011, en la página 11, </w:t>
      </w:r>
      <w:r>
        <w:rPr>
          <w:spacing w:val="4"/>
          <w:sz w:val="23"/>
          <w:szCs w:val="23"/>
          <w:lang w:val="es-ES" w:eastAsia="es-ES"/>
        </w:rPr>
        <w:t>Sección: Imágenes. (Ver folios 78 y 79 del expediente administrativo TAT-001-12)</w:t>
      </w:r>
    </w:p>
    <w:p w:rsidR="00725E92" w:rsidRDefault="00725E92" w:rsidP="00681DB7">
      <w:pPr>
        <w:pStyle w:val="Style1"/>
        <w:kinsoku w:val="0"/>
        <w:autoSpaceDE/>
        <w:autoSpaceDN/>
        <w:adjustRightInd/>
        <w:spacing w:before="864"/>
        <w:ind w:right="72"/>
        <w:jc w:val="both"/>
        <w:rPr>
          <w:spacing w:val="3"/>
          <w:sz w:val="23"/>
          <w:szCs w:val="23"/>
          <w:lang w:val="es-ES" w:eastAsia="es-ES"/>
        </w:rPr>
      </w:pPr>
      <w:r w:rsidRPr="00681DB7">
        <w:rPr>
          <w:b/>
          <w:spacing w:val="7"/>
          <w:sz w:val="23"/>
          <w:szCs w:val="23"/>
          <w:lang w:val="es-ES" w:eastAsia="es-ES"/>
        </w:rPr>
        <w:t>SEGUNDO</w:t>
      </w:r>
      <w:r>
        <w:rPr>
          <w:spacing w:val="7"/>
          <w:sz w:val="23"/>
          <w:szCs w:val="23"/>
          <w:lang w:val="es-ES" w:eastAsia="es-ES"/>
        </w:rPr>
        <w:t xml:space="preserve">. </w:t>
      </w:r>
      <w:r w:rsidRPr="00681DB7">
        <w:rPr>
          <w:b/>
          <w:spacing w:val="7"/>
          <w:w w:val="110"/>
          <w:sz w:val="21"/>
          <w:szCs w:val="21"/>
          <w:lang w:val="es-ES" w:eastAsia="es-ES"/>
        </w:rPr>
        <w:t>J</w:t>
      </w:r>
      <w:r w:rsidR="007E62F5">
        <w:rPr>
          <w:b/>
          <w:spacing w:val="7"/>
          <w:w w:val="110"/>
          <w:sz w:val="21"/>
          <w:szCs w:val="21"/>
          <w:lang w:val="es-ES" w:eastAsia="es-ES"/>
        </w:rPr>
        <w:t>.</w:t>
      </w:r>
      <w:r w:rsidRPr="00681DB7">
        <w:rPr>
          <w:b/>
          <w:spacing w:val="7"/>
          <w:w w:val="110"/>
          <w:sz w:val="21"/>
          <w:szCs w:val="21"/>
          <w:lang w:val="es-ES" w:eastAsia="es-ES"/>
        </w:rPr>
        <w:t>L</w:t>
      </w:r>
      <w:r w:rsidR="007E62F5">
        <w:rPr>
          <w:b/>
          <w:spacing w:val="7"/>
          <w:w w:val="110"/>
          <w:sz w:val="21"/>
          <w:szCs w:val="21"/>
          <w:lang w:val="es-ES" w:eastAsia="es-ES"/>
        </w:rPr>
        <w:t>.</w:t>
      </w:r>
      <w:r w:rsidRPr="00681DB7">
        <w:rPr>
          <w:b/>
          <w:spacing w:val="7"/>
          <w:w w:val="110"/>
          <w:sz w:val="21"/>
          <w:szCs w:val="21"/>
          <w:lang w:val="es-ES" w:eastAsia="es-ES"/>
        </w:rPr>
        <w:t>M</w:t>
      </w:r>
      <w:r w:rsidR="007E62F5">
        <w:rPr>
          <w:b/>
          <w:spacing w:val="7"/>
          <w:w w:val="110"/>
          <w:sz w:val="21"/>
          <w:szCs w:val="21"/>
          <w:lang w:val="es-ES" w:eastAsia="es-ES"/>
        </w:rPr>
        <w:t>.</w:t>
      </w:r>
      <w:r w:rsidRPr="00681DB7">
        <w:rPr>
          <w:b/>
          <w:spacing w:val="7"/>
          <w:w w:val="110"/>
          <w:sz w:val="21"/>
          <w:szCs w:val="21"/>
          <w:lang w:val="es-ES" w:eastAsia="es-ES"/>
        </w:rPr>
        <w:t>O</w:t>
      </w:r>
      <w:r w:rsidR="007E62F5">
        <w:rPr>
          <w:b/>
          <w:spacing w:val="7"/>
          <w:w w:val="110"/>
          <w:sz w:val="21"/>
          <w:szCs w:val="21"/>
          <w:lang w:val="es-ES" w:eastAsia="es-ES"/>
        </w:rPr>
        <w:t>.</w:t>
      </w:r>
      <w:r>
        <w:rPr>
          <w:rFonts w:ascii="Garamond" w:hAnsi="Garamond" w:cs="Garamond"/>
          <w:spacing w:val="7"/>
          <w:sz w:val="20"/>
          <w:szCs w:val="20"/>
          <w:lang w:val="es-ES" w:eastAsia="es-ES"/>
        </w:rPr>
        <w:t xml:space="preserve"> </w:t>
      </w:r>
      <w:r>
        <w:rPr>
          <w:spacing w:val="7"/>
          <w:sz w:val="23"/>
          <w:szCs w:val="23"/>
          <w:lang w:val="es-ES" w:eastAsia="es-ES"/>
        </w:rPr>
        <w:t xml:space="preserve">interpone el </w:t>
      </w:r>
      <w:r>
        <w:rPr>
          <w:b/>
          <w:bCs/>
          <w:spacing w:val="7"/>
          <w:lang w:val="es-ES" w:eastAsia="es-ES"/>
        </w:rPr>
        <w:t xml:space="preserve">14 de julio del 2011, </w:t>
      </w:r>
      <w:r>
        <w:rPr>
          <w:spacing w:val="7"/>
          <w:sz w:val="23"/>
          <w:szCs w:val="23"/>
          <w:lang w:val="es-ES" w:eastAsia="es-ES"/>
        </w:rPr>
        <w:t xml:space="preserve">Recurso </w:t>
      </w:r>
      <w:r>
        <w:rPr>
          <w:spacing w:val="3"/>
          <w:sz w:val="23"/>
          <w:szCs w:val="23"/>
          <w:lang w:val="es-ES" w:eastAsia="es-ES"/>
        </w:rPr>
        <w:t>de Revocatoria con Apelación en Subsidio contra el Artículo 3.3 de la Sesión Ordinaria 37</w:t>
      </w:r>
      <w:r>
        <w:rPr>
          <w:spacing w:val="3"/>
          <w:sz w:val="23"/>
          <w:szCs w:val="23"/>
          <w:lang w:val="es-ES" w:eastAsia="es-ES"/>
        </w:rPr>
        <w:softHyphen/>
        <w:t>2011 del 26 de mayo del 2011 y en resumen alega lo siguiente:</w:t>
      </w:r>
    </w:p>
    <w:p w:rsidR="00725E92" w:rsidRDefault="00725E92">
      <w:pPr>
        <w:pStyle w:val="Style13"/>
        <w:kinsoku w:val="0"/>
        <w:autoSpaceDE/>
        <w:autoSpaceDN/>
        <w:spacing w:before="360"/>
        <w:rPr>
          <w:rStyle w:val="CharacterStyle1"/>
          <w:spacing w:val="1"/>
          <w:lang w:val="es-ES" w:eastAsia="es-ES"/>
        </w:rPr>
      </w:pPr>
      <w:r>
        <w:rPr>
          <w:rStyle w:val="CharacterStyle1"/>
          <w:rFonts w:ascii="Bookman Old Style" w:hAnsi="Bookman Old Style" w:cs="Bookman Old Style"/>
          <w:spacing w:val="29"/>
          <w:lang w:val="es-ES" w:eastAsia="es-ES"/>
        </w:rPr>
        <w:t xml:space="preserve">"(...) </w:t>
      </w:r>
      <w:r w:rsidRPr="00681DB7">
        <w:rPr>
          <w:rStyle w:val="CharacterStyle1"/>
          <w:rFonts w:ascii="Bookman Old Style" w:hAnsi="Bookman Old Style" w:cs="Bookman Old Style"/>
          <w:b/>
          <w:spacing w:val="29"/>
          <w:lang w:val="es-ES" w:eastAsia="es-ES"/>
        </w:rPr>
        <w:t>PRIMERO</w:t>
      </w:r>
      <w:r>
        <w:rPr>
          <w:rStyle w:val="CharacterStyle1"/>
          <w:rFonts w:ascii="Bookman Old Style" w:hAnsi="Bookman Old Style" w:cs="Bookman Old Style"/>
          <w:spacing w:val="29"/>
          <w:lang w:val="es-ES" w:eastAsia="es-ES"/>
        </w:rPr>
        <w:t xml:space="preserve">: </w:t>
      </w:r>
      <w:r>
        <w:rPr>
          <w:rStyle w:val="CharacterStyle1"/>
          <w:spacing w:val="29"/>
          <w:lang w:val="es-ES" w:eastAsia="es-ES"/>
        </w:rPr>
        <w:t xml:space="preserve">La Ley Reguladora del Servicio Público de </w:t>
      </w:r>
      <w:r>
        <w:rPr>
          <w:rStyle w:val="CharacterStyle1"/>
          <w:spacing w:val="5"/>
          <w:lang w:val="es-ES" w:eastAsia="es-ES"/>
        </w:rPr>
        <w:t xml:space="preserve">Transporte Remunerado de Personas en Vehículos establece que todo concurso </w:t>
      </w:r>
      <w:r>
        <w:rPr>
          <w:rStyle w:val="CharacterStyle1"/>
          <w:spacing w:val="3"/>
          <w:lang w:val="es-ES" w:eastAsia="es-ES"/>
        </w:rPr>
        <w:t xml:space="preserve">que se publique deberá contener una tabla de evaluación en la que se califiquen </w:t>
      </w:r>
      <w:r>
        <w:rPr>
          <w:rStyle w:val="CharacterStyle1"/>
          <w:spacing w:val="1"/>
          <w:lang w:val="es-ES" w:eastAsia="es-ES"/>
        </w:rPr>
        <w:t>entre otros, los siguientes puntos:</w:t>
      </w:r>
    </w:p>
    <w:p w:rsidR="00725E92" w:rsidRDefault="00725E92">
      <w:pPr>
        <w:pStyle w:val="Style13"/>
        <w:kinsoku w:val="0"/>
        <w:autoSpaceDE/>
        <w:autoSpaceDN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12"/>
          <w:lang w:val="es-ES" w:eastAsia="es-ES"/>
        </w:rPr>
        <w:t xml:space="preserve">La Habitualidad en la prestación del servicio público, y estipula que se </w:t>
      </w:r>
      <w:r>
        <w:rPr>
          <w:rStyle w:val="CharacterStyle1"/>
          <w:spacing w:val="5"/>
          <w:lang w:val="es-ES" w:eastAsia="es-ES"/>
        </w:rPr>
        <w:t xml:space="preserve">acreditará hasta un cuarenta por ciento (40%) del total de puntos por evaluar, de </w:t>
      </w:r>
      <w:r>
        <w:rPr>
          <w:rStyle w:val="CharacterStyle1"/>
          <w:spacing w:val="4"/>
          <w:lang w:val="es-ES" w:eastAsia="es-ES"/>
        </w:rPr>
        <w:t xml:space="preserve">la siguiente manera: cuatro puntos por cada año que aparezca </w:t>
      </w:r>
      <w:r w:rsidRPr="00681DB7">
        <w:rPr>
          <w:rStyle w:val="CharacterStyle1"/>
          <w:rFonts w:ascii="Bookman Old Style" w:hAnsi="Bookman Old Style" w:cs="Bookman Old Style"/>
          <w:b/>
          <w:spacing w:val="4"/>
          <w:lang w:val="es-ES" w:eastAsia="es-ES"/>
        </w:rPr>
        <w:t>registrado</w:t>
      </w:r>
      <w:r>
        <w:rPr>
          <w:rStyle w:val="CharacterStyle1"/>
          <w:rFonts w:ascii="Bookman Old Style" w:hAnsi="Bookman Old Style" w:cs="Bookman Old Style"/>
          <w:spacing w:val="4"/>
          <w:lang w:val="es-ES" w:eastAsia="es-ES"/>
        </w:rPr>
        <w:t xml:space="preserve"> </w:t>
      </w:r>
      <w:r>
        <w:rPr>
          <w:rStyle w:val="CharacterStyle1"/>
          <w:spacing w:val="4"/>
          <w:lang w:val="es-ES" w:eastAsia="es-ES"/>
        </w:rPr>
        <w:t xml:space="preserve">(el </w:t>
      </w:r>
      <w:r>
        <w:rPr>
          <w:rStyle w:val="CharacterStyle1"/>
          <w:spacing w:val="9"/>
          <w:lang w:val="es-ES" w:eastAsia="es-ES"/>
        </w:rPr>
        <w:t xml:space="preserve">subrayado es nuestro) en la Caja Costarricense de Seguro Social, en calidad </w:t>
      </w:r>
      <w:r>
        <w:rPr>
          <w:rStyle w:val="CharacterStyle1"/>
          <w:spacing w:val="1"/>
          <w:lang w:val="es-ES" w:eastAsia="es-ES"/>
        </w:rPr>
        <w:t xml:space="preserve">de empleador o de empleado en el servicio público en la modalidad de taxi, o de </w:t>
      </w:r>
      <w:r>
        <w:rPr>
          <w:rStyle w:val="CharacterStyle1"/>
          <w:spacing w:val="13"/>
          <w:lang w:val="es-ES" w:eastAsia="es-ES"/>
        </w:rPr>
        <w:t xml:space="preserve">cotizante del seguro voluntario. Para lo anterior, se tornarán en cuenta </w:t>
      </w:r>
      <w:r>
        <w:rPr>
          <w:rStyle w:val="CharacterStyle1"/>
          <w:spacing w:val="2"/>
          <w:lang w:val="es-ES" w:eastAsia="es-ES"/>
        </w:rPr>
        <w:t>únicamente los últimos diez años.</w:t>
      </w:r>
    </w:p>
    <w:p w:rsidR="00725E92" w:rsidRDefault="00725E92">
      <w:pPr>
        <w:pStyle w:val="Style13"/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spacing w:val="7"/>
          <w:lang w:val="es-ES" w:eastAsia="es-ES"/>
        </w:rPr>
        <w:t xml:space="preserve">Al respecto, considero necesario señalar lo siguiente: Al presentar mi oferta </w:t>
      </w:r>
      <w:r>
        <w:rPr>
          <w:rStyle w:val="CharacterStyle1"/>
          <w:spacing w:val="6"/>
          <w:lang w:val="es-ES" w:eastAsia="es-ES"/>
        </w:rPr>
        <w:t xml:space="preserve">adjunté un Reporte acumulado de cuotas pagadas a la Caja Costarricense del </w:t>
      </w:r>
      <w:r>
        <w:rPr>
          <w:rStyle w:val="CharacterStyle1"/>
          <w:spacing w:val="4"/>
          <w:lang w:val="es-ES" w:eastAsia="es-ES"/>
        </w:rPr>
        <w:t xml:space="preserve">Seguro Social, el cual es claro en el sentido de que tengo pagadas desde el año </w:t>
      </w:r>
      <w:r>
        <w:rPr>
          <w:rStyle w:val="CharacterStyle1"/>
          <w:spacing w:val="10"/>
          <w:lang w:val="es-ES" w:eastAsia="es-ES"/>
        </w:rPr>
        <w:t xml:space="preserve">2000 y hasta el año 2010, un total de ochenta y dos cuotas pagadas como </w:t>
      </w:r>
      <w:r>
        <w:rPr>
          <w:rStyle w:val="CharacterStyle1"/>
          <w:spacing w:val="12"/>
          <w:lang w:val="es-ES" w:eastAsia="es-ES"/>
        </w:rPr>
        <w:t xml:space="preserve">cotizante de seguro voluntario. Estas cuota se desglosan de la siguiente </w:t>
      </w:r>
      <w:r>
        <w:rPr>
          <w:rStyle w:val="CharacterStyle1"/>
          <w:spacing w:val="6"/>
          <w:lang w:val="es-ES" w:eastAsia="es-ES"/>
        </w:rPr>
        <w:t xml:space="preserve">manera: 12 en el año 2000, 12 en el año 2001, 10 en el año 2002, 7 en el año </w:t>
      </w:r>
      <w:r>
        <w:rPr>
          <w:rStyle w:val="CharacterStyle1"/>
          <w:spacing w:val="3"/>
          <w:lang w:val="es-ES" w:eastAsia="es-ES"/>
        </w:rPr>
        <w:t xml:space="preserve">2003, 5 en el año 2006, 12 en el año 2007, 9 en el año 2008, 12 en el 2009 y 3 en </w:t>
      </w:r>
      <w:r>
        <w:rPr>
          <w:rStyle w:val="CharacterStyle1"/>
          <w:lang w:val="es-ES" w:eastAsia="es-ES"/>
        </w:rPr>
        <w:t>el 2010.</w:t>
      </w:r>
    </w:p>
    <w:p w:rsidR="00725E92" w:rsidRDefault="00725E92">
      <w:pPr>
        <w:pStyle w:val="Style13"/>
        <w:kinsoku w:val="0"/>
        <w:autoSpaceDE/>
        <w:autoSpaceDN/>
        <w:spacing w:before="360"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3"/>
          <w:lang w:val="es-ES" w:eastAsia="es-ES"/>
        </w:rPr>
        <w:t xml:space="preserve">Como se puede observar tengo cuotas </w:t>
      </w:r>
      <w:r w:rsidRPr="00681DB7">
        <w:rPr>
          <w:rStyle w:val="CharacterStyle1"/>
          <w:rFonts w:ascii="Bookman Old Style" w:hAnsi="Bookman Old Style" w:cs="Bookman Old Style"/>
          <w:b/>
          <w:spacing w:val="3"/>
          <w:lang w:val="es-ES" w:eastAsia="es-ES"/>
        </w:rPr>
        <w:t>registradas</w:t>
      </w:r>
      <w:r>
        <w:rPr>
          <w:rStyle w:val="CharacterStyle1"/>
          <w:rFonts w:ascii="Bookman Old Style" w:hAnsi="Bookman Old Style" w:cs="Bookman Old Style"/>
          <w:spacing w:val="3"/>
          <w:lang w:val="es-ES" w:eastAsia="es-ES"/>
        </w:rPr>
        <w:t xml:space="preserve"> </w:t>
      </w:r>
      <w:r>
        <w:rPr>
          <w:rStyle w:val="CharacterStyle1"/>
          <w:spacing w:val="3"/>
          <w:lang w:val="es-ES" w:eastAsia="es-ES"/>
        </w:rPr>
        <w:t xml:space="preserve">en ocho de los últimos diez </w:t>
      </w:r>
      <w:r>
        <w:rPr>
          <w:rStyle w:val="CharacterStyle1"/>
          <w:spacing w:val="26"/>
          <w:lang w:val="es-ES" w:eastAsia="es-ES"/>
        </w:rPr>
        <w:t xml:space="preserve">años, lo cual según el artículo 33 de la Ley 7969, me otorgaría </w:t>
      </w:r>
      <w:r>
        <w:rPr>
          <w:rStyle w:val="CharacterStyle1"/>
          <w:spacing w:val="10"/>
          <w:lang w:val="es-ES" w:eastAsia="es-ES"/>
        </w:rPr>
        <w:t xml:space="preserve">automáticamente 32 puntos en la calificación, esto según el Principio de </w:t>
      </w:r>
      <w:r>
        <w:rPr>
          <w:rStyle w:val="CharacterStyle1"/>
          <w:spacing w:val="3"/>
          <w:lang w:val="es-ES" w:eastAsia="es-ES"/>
        </w:rPr>
        <w:t xml:space="preserve">Interpretación Literal de la Norma. Según el Diccionario de la Real Academia, dentro de las acepciones del verbo registrar, una de ellas es: anotar, señalar. Para </w:t>
      </w:r>
      <w:r>
        <w:rPr>
          <w:rStyle w:val="CharacterStyle1"/>
          <w:spacing w:val="4"/>
          <w:lang w:val="es-ES" w:eastAsia="es-ES"/>
        </w:rPr>
        <w:t xml:space="preserve">mí está claro que durante ocho años está señalado y anotado que coticé para la </w:t>
      </w:r>
      <w:r>
        <w:rPr>
          <w:rStyle w:val="CharacterStyle1"/>
          <w:spacing w:val="2"/>
          <w:lang w:val="es-ES" w:eastAsia="es-ES"/>
        </w:rPr>
        <w:t>C.C.S.S y por tanto soy acreedor a esos puntos en mi calificación.</w:t>
      </w:r>
    </w:p>
    <w:p w:rsidR="00725E92" w:rsidRPr="007E62F5" w:rsidRDefault="00725E92" w:rsidP="007E62F5">
      <w:pPr>
        <w:pStyle w:val="Style1"/>
        <w:kinsoku w:val="0"/>
        <w:autoSpaceDE/>
        <w:autoSpaceDN/>
        <w:adjustRightInd/>
        <w:spacing w:before="324" w:after="576"/>
        <w:ind w:left="792"/>
        <w:rPr>
          <w:spacing w:val="9"/>
          <w:sz w:val="21"/>
          <w:szCs w:val="21"/>
          <w:lang w:val="es-ES" w:eastAsia="es-ES"/>
        </w:rPr>
      </w:pPr>
      <w:r>
        <w:rPr>
          <w:spacing w:val="9"/>
          <w:sz w:val="21"/>
          <w:szCs w:val="21"/>
          <w:lang w:val="es-ES" w:eastAsia="es-ES"/>
        </w:rPr>
        <w:t>Obsérvese que en esos ocho años cotizando, pagué un total de 82 cuotas que</w:t>
      </w:r>
      <w:r w:rsidR="007E62F5">
        <w:rPr>
          <w:rFonts w:ascii="Garamond" w:hAnsi="Garamond" w:cs="Garamond"/>
          <w:spacing w:val="24"/>
          <w:sz w:val="20"/>
          <w:szCs w:val="20"/>
          <w:lang w:val="es-ES" w:eastAsia="es-ES"/>
        </w:rPr>
        <w:t xml:space="preserve"> </w:t>
      </w:r>
    </w:p>
    <w:p w:rsidR="00681DB7" w:rsidRDefault="00681DB7">
      <w:pPr>
        <w:pStyle w:val="Style14"/>
        <w:kinsoku w:val="0"/>
        <w:autoSpaceDE/>
        <w:autoSpaceDN/>
        <w:spacing w:before="0" w:line="266" w:lineRule="auto"/>
        <w:rPr>
          <w:rStyle w:val="CharacterStyle4"/>
          <w:spacing w:val="6"/>
          <w:lang w:val="es-ES" w:eastAsia="es-ES"/>
        </w:rPr>
      </w:pPr>
    </w:p>
    <w:p w:rsidR="00681DB7" w:rsidRDefault="00681DB7">
      <w:pPr>
        <w:pStyle w:val="Style14"/>
        <w:kinsoku w:val="0"/>
        <w:autoSpaceDE/>
        <w:autoSpaceDN/>
        <w:spacing w:before="0" w:line="266" w:lineRule="auto"/>
        <w:rPr>
          <w:rStyle w:val="CharacterStyle4"/>
          <w:spacing w:val="6"/>
          <w:lang w:val="es-ES" w:eastAsia="es-ES"/>
        </w:rPr>
      </w:pPr>
    </w:p>
    <w:p w:rsidR="00725E92" w:rsidRDefault="00725E92">
      <w:pPr>
        <w:pStyle w:val="Style14"/>
        <w:kinsoku w:val="0"/>
        <w:autoSpaceDE/>
        <w:autoSpaceDN/>
        <w:spacing w:before="0" w:line="266" w:lineRule="auto"/>
        <w:rPr>
          <w:rStyle w:val="CharacterStyle4"/>
          <w:spacing w:val="-2"/>
          <w:lang w:val="es-ES" w:eastAsia="es-ES"/>
        </w:rPr>
      </w:pPr>
      <w:proofErr w:type="gramStart"/>
      <w:r>
        <w:rPr>
          <w:rStyle w:val="CharacterStyle4"/>
          <w:spacing w:val="6"/>
          <w:lang w:val="es-ES" w:eastAsia="es-ES"/>
        </w:rPr>
        <w:t>divididas</w:t>
      </w:r>
      <w:proofErr w:type="gramEnd"/>
      <w:r>
        <w:rPr>
          <w:rStyle w:val="CharacterStyle4"/>
          <w:spacing w:val="6"/>
          <w:lang w:val="es-ES" w:eastAsia="es-ES"/>
        </w:rPr>
        <w:t xml:space="preserve"> entre 12 meses nos da un total de 6.83 años cotizando. Con esto </w:t>
      </w:r>
      <w:r>
        <w:rPr>
          <w:rStyle w:val="CharacterStyle4"/>
          <w:spacing w:val="-3"/>
          <w:lang w:val="es-ES" w:eastAsia="es-ES"/>
        </w:rPr>
        <w:t xml:space="preserve">quiero decir que haciendo un análisis un poco más restrictivo de la norma, se me </w:t>
      </w:r>
      <w:r>
        <w:rPr>
          <w:rStyle w:val="CharacterStyle4"/>
          <w:spacing w:val="-2"/>
          <w:lang w:val="es-ES" w:eastAsia="es-ES"/>
        </w:rPr>
        <w:t>deberían otorgar 27 puntos en este apartado de la calificación.</w:t>
      </w:r>
    </w:p>
    <w:p w:rsidR="00725E92" w:rsidRDefault="00725E92">
      <w:pPr>
        <w:pStyle w:val="Style14"/>
        <w:kinsoku w:val="0"/>
        <w:autoSpaceDE/>
        <w:autoSpaceDN/>
        <w:spacing w:before="252" w:line="266" w:lineRule="auto"/>
        <w:rPr>
          <w:rStyle w:val="CharacterStyle4"/>
          <w:spacing w:val="-3"/>
          <w:lang w:val="es-ES" w:eastAsia="es-ES"/>
        </w:rPr>
      </w:pPr>
      <w:r>
        <w:rPr>
          <w:rStyle w:val="CharacterStyle4"/>
          <w:spacing w:val="-1"/>
          <w:lang w:val="es-ES" w:eastAsia="es-ES"/>
        </w:rPr>
        <w:t xml:space="preserve">Ahora bien, en el peor de los casos, asumiendo que esa autoridad interprete que </w:t>
      </w:r>
      <w:r>
        <w:rPr>
          <w:rStyle w:val="CharacterStyle4"/>
          <w:spacing w:val="-5"/>
          <w:lang w:val="es-ES" w:eastAsia="es-ES"/>
        </w:rPr>
        <w:t xml:space="preserve">cuando el artículo 33 de la Ley 7969 se refiere a cada año completo que aparezca </w:t>
      </w:r>
      <w:r>
        <w:rPr>
          <w:rStyle w:val="CharacterStyle4"/>
          <w:spacing w:val="-4"/>
          <w:lang w:val="es-ES" w:eastAsia="es-ES"/>
        </w:rPr>
        <w:t xml:space="preserve">registrado y de esta manera confunda las acepciones habitualidad con dedicación </w:t>
      </w:r>
      <w:r>
        <w:rPr>
          <w:rStyle w:val="CharacterStyle4"/>
          <w:spacing w:val="-2"/>
          <w:lang w:val="es-ES" w:eastAsia="es-ES"/>
        </w:rPr>
        <w:t xml:space="preserve">exclusiva, este servidor tiene cuatro años cotizando los doce meses del año durante los últimos diez años, lo cual me otorgaría dieciséis puntos más en la calificación. </w:t>
      </w:r>
      <w:r>
        <w:rPr>
          <w:rStyle w:val="CharacterStyle4"/>
          <w:spacing w:val="1"/>
          <w:lang w:val="es-ES" w:eastAsia="es-ES"/>
        </w:rPr>
        <w:t xml:space="preserve">Con respecto a los términos </w:t>
      </w:r>
      <w:proofErr w:type="spellStart"/>
      <w:r>
        <w:rPr>
          <w:rStyle w:val="CharacterStyle4"/>
          <w:spacing w:val="1"/>
          <w:lang w:val="es-ES" w:eastAsia="es-ES"/>
        </w:rPr>
        <w:t>supracitados</w:t>
      </w:r>
      <w:proofErr w:type="spellEnd"/>
      <w:r>
        <w:rPr>
          <w:rStyle w:val="CharacterStyle4"/>
          <w:spacing w:val="1"/>
          <w:lang w:val="es-ES" w:eastAsia="es-ES"/>
        </w:rPr>
        <w:t xml:space="preserve">, me parece importante señalar lo que </w:t>
      </w:r>
      <w:r>
        <w:rPr>
          <w:rStyle w:val="CharacterStyle4"/>
          <w:lang w:val="es-ES" w:eastAsia="es-ES"/>
        </w:rPr>
        <w:t xml:space="preserve">define la Real Academia Española: "Habitualidad: Que </w:t>
      </w:r>
      <w:r>
        <w:rPr>
          <w:rStyle w:val="CharacterStyle4"/>
          <w:i/>
          <w:iCs/>
          <w:lang w:val="es-ES" w:eastAsia="es-ES"/>
        </w:rPr>
        <w:t xml:space="preserve">se </w:t>
      </w:r>
      <w:r>
        <w:rPr>
          <w:rStyle w:val="CharacterStyle4"/>
          <w:lang w:val="es-ES" w:eastAsia="es-ES"/>
        </w:rPr>
        <w:t xml:space="preserve">hace, padece o posee </w:t>
      </w:r>
      <w:r>
        <w:rPr>
          <w:rStyle w:val="CharacterStyle4"/>
          <w:i/>
          <w:iCs/>
          <w:spacing w:val="3"/>
          <w:lang w:val="es-ES" w:eastAsia="es-ES"/>
        </w:rPr>
        <w:t xml:space="preserve">con continuación o </w:t>
      </w:r>
      <w:r>
        <w:rPr>
          <w:rStyle w:val="CharacterStyle4"/>
          <w:spacing w:val="3"/>
          <w:lang w:val="es-ES" w:eastAsia="es-ES"/>
        </w:rPr>
        <w:t xml:space="preserve">por </w:t>
      </w:r>
      <w:r>
        <w:rPr>
          <w:rStyle w:val="CharacterStyle4"/>
          <w:i/>
          <w:iCs/>
          <w:spacing w:val="3"/>
          <w:lang w:val="es-ES" w:eastAsia="es-ES"/>
        </w:rPr>
        <w:t xml:space="preserve">hábito" </w:t>
      </w:r>
      <w:r>
        <w:rPr>
          <w:rStyle w:val="CharacterStyle4"/>
          <w:spacing w:val="3"/>
          <w:lang w:val="es-ES" w:eastAsia="es-ES"/>
        </w:rPr>
        <w:t xml:space="preserve">"Dedicación Exclusiva: dedicación que por </w:t>
      </w:r>
      <w:r>
        <w:rPr>
          <w:rStyle w:val="CharacterStyle4"/>
          <w:spacing w:val="4"/>
          <w:lang w:val="es-ES" w:eastAsia="es-ES"/>
        </w:rPr>
        <w:t xml:space="preserve">compromiso o contrato ocupa todo el tiempo disponible, con exclusión de </w:t>
      </w:r>
      <w:r>
        <w:rPr>
          <w:rStyle w:val="CharacterStyle4"/>
          <w:spacing w:val="2"/>
          <w:lang w:val="es-ES" w:eastAsia="es-ES"/>
        </w:rPr>
        <w:t xml:space="preserve">cualquier otro trabajo." Demás está señalar que una interpretación como esta violaría el Principio de Legalidad en el sentido de que la Administración solo </w:t>
      </w:r>
      <w:r>
        <w:rPr>
          <w:rStyle w:val="CharacterStyle4"/>
          <w:lang w:val="es-ES" w:eastAsia="es-ES"/>
        </w:rPr>
        <w:t xml:space="preserve">puede realizar lo que la Ley le autorice y para mi está claro que la norma aquí </w:t>
      </w:r>
      <w:r>
        <w:rPr>
          <w:rStyle w:val="CharacterStyle4"/>
          <w:spacing w:val="-3"/>
          <w:lang w:val="es-ES" w:eastAsia="es-ES"/>
        </w:rPr>
        <w:t>señalada en forma reiterada no habla de años en forma continua, solamente asigna puntos por año donde se registren cotizaciones.</w:t>
      </w:r>
    </w:p>
    <w:p w:rsidR="00725E92" w:rsidRDefault="00725E92">
      <w:pPr>
        <w:pStyle w:val="Style11"/>
        <w:kinsoku w:val="0"/>
        <w:autoSpaceDE/>
        <w:autoSpaceDN/>
        <w:adjustRightInd/>
        <w:spacing w:before="216" w:line="266" w:lineRule="auto"/>
        <w:ind w:left="936" w:right="864"/>
        <w:rPr>
          <w:rStyle w:val="CharacterStyle3"/>
          <w:spacing w:val="-2"/>
          <w:sz w:val="22"/>
          <w:szCs w:val="22"/>
          <w:lang w:val="es-ES" w:eastAsia="es-ES"/>
        </w:rPr>
      </w:pPr>
      <w:r>
        <w:rPr>
          <w:rStyle w:val="CharacterStyle3"/>
          <w:spacing w:val="1"/>
          <w:sz w:val="22"/>
          <w:szCs w:val="22"/>
          <w:lang w:val="es-ES" w:eastAsia="es-ES"/>
        </w:rPr>
        <w:t xml:space="preserve">Sin embargo, cualquiera que sea la interpretación que se sirva dar a la norma, a </w:t>
      </w:r>
      <w:r>
        <w:rPr>
          <w:rStyle w:val="CharacterStyle3"/>
          <w:spacing w:val="-2"/>
          <w:sz w:val="22"/>
          <w:szCs w:val="22"/>
          <w:lang w:val="es-ES" w:eastAsia="es-ES"/>
        </w:rPr>
        <w:t xml:space="preserve">este servidor a pesar de los antecedentes señalados, le otorgaron </w:t>
      </w:r>
      <w:r w:rsidR="00681DB7" w:rsidRPr="00681DB7">
        <w:rPr>
          <w:rStyle w:val="CharacterStyle3"/>
          <w:b/>
          <w:spacing w:val="-2"/>
          <w:sz w:val="22"/>
          <w:szCs w:val="22"/>
          <w:lang w:val="es-ES" w:eastAsia="es-ES"/>
        </w:rPr>
        <w:t>0</w:t>
      </w:r>
      <w:r w:rsidRPr="00681DB7">
        <w:rPr>
          <w:rStyle w:val="CharacterStyle3"/>
          <w:b/>
          <w:spacing w:val="-2"/>
          <w:sz w:val="22"/>
          <w:szCs w:val="22"/>
          <w:lang w:val="es-ES" w:eastAsia="es-ES"/>
        </w:rPr>
        <w:t xml:space="preserve"> (cero)</w:t>
      </w:r>
      <w:r>
        <w:rPr>
          <w:rStyle w:val="CharacterStyle3"/>
          <w:spacing w:val="-2"/>
          <w:sz w:val="22"/>
          <w:szCs w:val="22"/>
          <w:lang w:val="es-ES" w:eastAsia="es-ES"/>
        </w:rPr>
        <w:t xml:space="preserve"> puntos.</w:t>
      </w:r>
    </w:p>
    <w:p w:rsidR="00725E92" w:rsidRDefault="00725E92">
      <w:pPr>
        <w:pStyle w:val="Style14"/>
        <w:kinsoku w:val="0"/>
        <w:autoSpaceDE/>
        <w:autoSpaceDN/>
        <w:spacing w:before="288" w:line="266" w:lineRule="auto"/>
        <w:rPr>
          <w:rStyle w:val="CharacterStyle4"/>
          <w:lang w:val="es-ES" w:eastAsia="es-ES"/>
        </w:rPr>
      </w:pPr>
      <w:r w:rsidRPr="00681DB7">
        <w:rPr>
          <w:rStyle w:val="CharacterStyle4"/>
          <w:b/>
          <w:spacing w:val="3"/>
          <w:lang w:val="es-ES" w:eastAsia="es-ES"/>
        </w:rPr>
        <w:t>SEGUNDO:</w:t>
      </w:r>
      <w:r>
        <w:rPr>
          <w:rStyle w:val="CharacterStyle4"/>
          <w:spacing w:val="3"/>
          <w:lang w:val="es-ES" w:eastAsia="es-ES"/>
        </w:rPr>
        <w:t xml:space="preserve"> Como lo señalé en el hecho anterior soy cotizante en la C.C.S.S </w:t>
      </w:r>
      <w:r>
        <w:rPr>
          <w:rStyle w:val="CharacterStyle4"/>
          <w:lang w:val="es-ES" w:eastAsia="es-ES"/>
        </w:rPr>
        <w:t xml:space="preserve">desde hace muchos años, en la mayoría de ellos mediante la suscripción de un </w:t>
      </w:r>
      <w:r>
        <w:rPr>
          <w:rStyle w:val="CharacterStyle4"/>
          <w:spacing w:val="1"/>
          <w:lang w:val="es-ES" w:eastAsia="es-ES"/>
        </w:rPr>
        <w:t xml:space="preserve">seguro voluntario colectivo, que opera a través de un convenio entre la Caja </w:t>
      </w:r>
      <w:r>
        <w:rPr>
          <w:rStyle w:val="CharacterStyle4"/>
          <w:spacing w:val="10"/>
          <w:lang w:val="es-ES" w:eastAsia="es-ES"/>
        </w:rPr>
        <w:t xml:space="preserve">Costarricense del Seguro Social y la Federación de Centros Agrícolas </w:t>
      </w:r>
      <w:r>
        <w:rPr>
          <w:rStyle w:val="CharacterStyle4"/>
          <w:spacing w:val="5"/>
          <w:lang w:val="es-ES" w:eastAsia="es-ES"/>
        </w:rPr>
        <w:t xml:space="preserve">Cantonales. Mi seguro lo suscribí específicamente con el Centro Agrícola </w:t>
      </w:r>
      <w:r>
        <w:rPr>
          <w:rStyle w:val="CharacterStyle4"/>
          <w:spacing w:val="7"/>
          <w:lang w:val="es-ES" w:eastAsia="es-ES"/>
        </w:rPr>
        <w:t xml:space="preserve">Cantonal de Guácimo. Al no otorgarme ningún punto en la calificación, </w:t>
      </w:r>
      <w:r>
        <w:rPr>
          <w:rStyle w:val="CharacterStyle4"/>
          <w:spacing w:val="6"/>
          <w:lang w:val="es-ES" w:eastAsia="es-ES"/>
        </w:rPr>
        <w:t xml:space="preserve">interpreto que el Concejo de Transporte Público no reconoce este tipo de </w:t>
      </w:r>
      <w:r>
        <w:rPr>
          <w:rStyle w:val="CharacterStyle4"/>
          <w:lang w:val="es-ES" w:eastAsia="es-ES"/>
        </w:rPr>
        <w:t>convenios.</w:t>
      </w:r>
    </w:p>
    <w:p w:rsidR="00725E92" w:rsidRDefault="00681DB7">
      <w:pPr>
        <w:pStyle w:val="Style11"/>
        <w:kinsoku w:val="0"/>
        <w:autoSpaceDE/>
        <w:autoSpaceDN/>
        <w:adjustRightInd/>
        <w:spacing w:before="72"/>
        <w:jc w:val="center"/>
        <w:rPr>
          <w:rStyle w:val="CharacterStyle3"/>
          <w:spacing w:val="-16"/>
          <w:sz w:val="22"/>
          <w:szCs w:val="22"/>
          <w:lang w:val="es-ES" w:eastAsia="es-ES"/>
        </w:rPr>
      </w:pPr>
      <w:r>
        <w:rPr>
          <w:rStyle w:val="CharacterStyle3"/>
          <w:spacing w:val="-16"/>
          <w:sz w:val="22"/>
          <w:szCs w:val="22"/>
          <w:lang w:val="es-ES" w:eastAsia="es-ES"/>
        </w:rPr>
        <w:t>(…</w:t>
      </w:r>
      <w:r w:rsidR="00725E92">
        <w:rPr>
          <w:rStyle w:val="CharacterStyle3"/>
          <w:spacing w:val="-16"/>
          <w:sz w:val="22"/>
          <w:szCs w:val="22"/>
          <w:lang w:val="es-ES" w:eastAsia="es-ES"/>
        </w:rPr>
        <w:t>)</w:t>
      </w:r>
    </w:p>
    <w:p w:rsidR="00725E92" w:rsidRPr="00681DB7" w:rsidRDefault="00725E92">
      <w:pPr>
        <w:pStyle w:val="Style11"/>
        <w:kinsoku w:val="0"/>
        <w:autoSpaceDE/>
        <w:autoSpaceDN/>
        <w:adjustRightInd/>
        <w:spacing w:before="72" w:line="199" w:lineRule="auto"/>
        <w:jc w:val="center"/>
        <w:rPr>
          <w:rStyle w:val="CharacterStyle3"/>
          <w:b/>
          <w:sz w:val="22"/>
          <w:szCs w:val="22"/>
          <w:lang w:val="es-ES" w:eastAsia="es-ES"/>
        </w:rPr>
      </w:pPr>
      <w:r w:rsidRPr="00681DB7">
        <w:rPr>
          <w:rStyle w:val="CharacterStyle3"/>
          <w:b/>
          <w:sz w:val="22"/>
          <w:szCs w:val="22"/>
          <w:lang w:val="es-ES" w:eastAsia="es-ES"/>
        </w:rPr>
        <w:t>PETITORIA</w:t>
      </w:r>
    </w:p>
    <w:p w:rsidR="00725E92" w:rsidRDefault="00725E92">
      <w:pPr>
        <w:pStyle w:val="Style14"/>
        <w:kinsoku w:val="0"/>
        <w:autoSpaceDE/>
        <w:autoSpaceDN/>
        <w:spacing w:before="72" w:line="268" w:lineRule="auto"/>
        <w:rPr>
          <w:rStyle w:val="CharacterStyle4"/>
          <w:i/>
          <w:iCs/>
          <w:lang w:val="es-ES" w:eastAsia="es-ES"/>
        </w:rPr>
      </w:pPr>
      <w:r>
        <w:rPr>
          <w:rStyle w:val="CharacterStyle4"/>
          <w:spacing w:val="1"/>
          <w:lang w:val="es-ES" w:eastAsia="es-ES"/>
        </w:rPr>
        <w:t xml:space="preserve">Con todo respeto solicito se revise la calificación asignada, se corrija el error señalado y se me asignen los puntos que en justicia y derecho corresponden." </w:t>
      </w:r>
      <w:r>
        <w:rPr>
          <w:rStyle w:val="CharacterStyle4"/>
          <w:i/>
          <w:iCs/>
          <w:lang w:val="es-ES" w:eastAsia="es-ES"/>
        </w:rPr>
        <w:t>(Léanse los folios del 73 al 76 y 103 del expediente TAT-001-12)</w:t>
      </w:r>
    </w:p>
    <w:p w:rsidR="00725E92" w:rsidRDefault="00725E92">
      <w:pPr>
        <w:pStyle w:val="Style11"/>
        <w:kinsoku w:val="0"/>
        <w:autoSpaceDE/>
        <w:autoSpaceDN/>
        <w:adjustRightInd/>
        <w:spacing w:before="432"/>
        <w:ind w:right="72"/>
        <w:jc w:val="both"/>
        <w:rPr>
          <w:rStyle w:val="CharacterStyle3"/>
          <w:w w:val="105"/>
          <w:sz w:val="23"/>
          <w:szCs w:val="23"/>
          <w:lang w:val="es-ES" w:eastAsia="es-ES"/>
        </w:rPr>
      </w:pPr>
      <w:r w:rsidRPr="00681DB7">
        <w:rPr>
          <w:rStyle w:val="CharacterStyle3"/>
          <w:b/>
          <w:spacing w:val="1"/>
          <w:w w:val="105"/>
          <w:sz w:val="23"/>
          <w:szCs w:val="23"/>
          <w:lang w:val="es-ES" w:eastAsia="es-ES"/>
        </w:rPr>
        <w:t>TERCERO.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 La Junta Directiva del Consejo de Transporte Público en la Sesión Ordinaria </w:t>
      </w:r>
      <w:r>
        <w:rPr>
          <w:rStyle w:val="CharacterStyle3"/>
          <w:spacing w:val="-5"/>
          <w:w w:val="105"/>
          <w:sz w:val="23"/>
          <w:szCs w:val="23"/>
          <w:lang w:val="es-ES" w:eastAsia="es-ES"/>
        </w:rPr>
        <w:t xml:space="preserve">60-2011 del 24 de agosto del año 2011, conoció el recurso de Revocatoria presentado por el </w:t>
      </w:r>
      <w:r>
        <w:rPr>
          <w:rStyle w:val="CharacterStyle3"/>
          <w:w w:val="105"/>
          <w:sz w:val="23"/>
          <w:szCs w:val="23"/>
          <w:lang w:val="es-ES" w:eastAsia="es-ES"/>
        </w:rPr>
        <w:t>recurrente, y en resumen consideró lo siguiente:</w:t>
      </w:r>
    </w:p>
    <w:p w:rsidR="00725E92" w:rsidRDefault="00725E92" w:rsidP="00681DB7">
      <w:pPr>
        <w:pStyle w:val="Style11"/>
        <w:kinsoku w:val="0"/>
        <w:autoSpaceDE/>
        <w:autoSpaceDN/>
        <w:adjustRightInd/>
        <w:spacing w:before="252" w:after="828"/>
        <w:ind w:left="864" w:right="981" w:hanging="13"/>
        <w:jc w:val="both"/>
        <w:rPr>
          <w:rStyle w:val="CharacterStyle3"/>
          <w:spacing w:val="4"/>
          <w:sz w:val="22"/>
          <w:szCs w:val="22"/>
          <w:lang w:val="es-ES" w:eastAsia="es-ES"/>
        </w:rPr>
      </w:pPr>
      <w:r>
        <w:rPr>
          <w:rStyle w:val="CharacterStyle3"/>
          <w:spacing w:val="1"/>
          <w:sz w:val="22"/>
          <w:szCs w:val="22"/>
          <w:lang w:val="es-ES" w:eastAsia="es-ES"/>
        </w:rPr>
        <w:t xml:space="preserve">"Para una correcta interpretación de dicho punto resulta necesario definir que es la habitualidad en la prestación del servicio. El Diccionario de la Real Academia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de la Lengua Española define habitualidad como la </w:t>
      </w:r>
      <w:r>
        <w:rPr>
          <w:rStyle w:val="CharacterStyle3"/>
          <w:i/>
          <w:iCs/>
          <w:spacing w:val="4"/>
          <w:sz w:val="22"/>
          <w:szCs w:val="22"/>
          <w:lang w:val="es-ES" w:eastAsia="es-ES"/>
        </w:rPr>
        <w:t xml:space="preserve">"cualidad de habitual", </w:t>
      </w:r>
      <w:r>
        <w:rPr>
          <w:rStyle w:val="CharacterStyle3"/>
          <w:spacing w:val="6"/>
          <w:sz w:val="22"/>
          <w:szCs w:val="22"/>
          <w:lang w:val="es-ES" w:eastAsia="es-ES"/>
        </w:rPr>
        <w:t xml:space="preserve">definiendo a su vez habitual como algo que </w:t>
      </w:r>
      <w:r>
        <w:rPr>
          <w:rStyle w:val="CharacterStyle3"/>
          <w:i/>
          <w:iCs/>
          <w:spacing w:val="6"/>
          <w:sz w:val="22"/>
          <w:szCs w:val="22"/>
          <w:lang w:val="es-ES" w:eastAsia="es-ES"/>
        </w:rPr>
        <w:t xml:space="preserve">"se hace, padece o posee con </w:t>
      </w:r>
      <w:r>
        <w:rPr>
          <w:rStyle w:val="CharacterStyle3"/>
          <w:i/>
          <w:iCs/>
          <w:spacing w:val="4"/>
          <w:sz w:val="22"/>
          <w:szCs w:val="22"/>
          <w:lang w:val="es-ES" w:eastAsia="es-ES"/>
        </w:rPr>
        <w:t xml:space="preserve">continuación o por hábito", </w:t>
      </w:r>
      <w:r>
        <w:rPr>
          <w:rStyle w:val="CharacterStyle3"/>
          <w:spacing w:val="4"/>
          <w:sz w:val="22"/>
          <w:szCs w:val="22"/>
          <w:lang w:val="es-ES" w:eastAsia="es-ES"/>
        </w:rPr>
        <w:t>siendo una de las acepciones aceptadas de hábito</w:t>
      </w:r>
    </w:p>
    <w:p w:rsidR="00725E92" w:rsidRDefault="00725E92">
      <w:pPr>
        <w:pStyle w:val="Style11"/>
        <w:kinsoku w:val="0"/>
        <w:autoSpaceDE/>
        <w:autoSpaceDN/>
        <w:adjustRightInd/>
        <w:spacing w:line="312" w:lineRule="auto"/>
        <w:ind w:right="36"/>
        <w:jc w:val="right"/>
        <w:rPr>
          <w:rStyle w:val="CharacterStyle3"/>
          <w:rFonts w:ascii="Garamond" w:hAnsi="Garamond" w:cs="Garamond"/>
          <w:spacing w:val="8"/>
          <w:sz w:val="21"/>
          <w:szCs w:val="21"/>
          <w:lang w:val="es-ES" w:eastAsia="es-ES"/>
        </w:rPr>
      </w:pPr>
    </w:p>
    <w:p w:rsidR="00681DB7" w:rsidRDefault="00681DB7">
      <w:pPr>
        <w:pStyle w:val="Style11"/>
        <w:kinsoku w:val="0"/>
        <w:autoSpaceDE/>
        <w:autoSpaceDN/>
        <w:adjustRightInd/>
        <w:spacing w:line="312" w:lineRule="auto"/>
        <w:ind w:right="36"/>
        <w:jc w:val="right"/>
        <w:rPr>
          <w:rStyle w:val="CharacterStyle3"/>
          <w:rFonts w:ascii="Garamond" w:hAnsi="Garamond" w:cs="Garamond"/>
          <w:spacing w:val="8"/>
          <w:sz w:val="21"/>
          <w:szCs w:val="21"/>
          <w:lang w:val="es-ES" w:eastAsia="es-ES"/>
        </w:rPr>
      </w:pPr>
    </w:p>
    <w:p w:rsidR="00725E92" w:rsidRDefault="00725E92" w:rsidP="00681DB7">
      <w:pPr>
        <w:pStyle w:val="Style11"/>
        <w:kinsoku w:val="0"/>
        <w:autoSpaceDE/>
        <w:autoSpaceDN/>
        <w:adjustRightInd/>
        <w:ind w:left="936" w:right="864"/>
        <w:jc w:val="both"/>
        <w:rPr>
          <w:rStyle w:val="CharacterStyle3"/>
          <w:i/>
          <w:iCs/>
          <w:spacing w:val="-1"/>
          <w:sz w:val="22"/>
          <w:szCs w:val="22"/>
          <w:lang w:val="es-ES" w:eastAsia="es-ES"/>
        </w:rPr>
      </w:pPr>
      <w:proofErr w:type="gramStart"/>
      <w:r>
        <w:rPr>
          <w:rStyle w:val="CharacterStyle3"/>
          <w:sz w:val="22"/>
          <w:szCs w:val="22"/>
          <w:lang w:val="es-ES" w:eastAsia="es-ES"/>
        </w:rPr>
        <w:lastRenderedPageBreak/>
        <w:t>como</w:t>
      </w:r>
      <w:proofErr w:type="gramEnd"/>
      <w:r>
        <w:rPr>
          <w:rStyle w:val="CharacterStyle3"/>
          <w:sz w:val="22"/>
          <w:szCs w:val="22"/>
          <w:lang w:val="es-ES" w:eastAsia="es-ES"/>
        </w:rPr>
        <w:t xml:space="preserve"> el </w:t>
      </w:r>
      <w:r>
        <w:rPr>
          <w:rStyle w:val="CharacterStyle3"/>
          <w:i/>
          <w:iCs/>
          <w:sz w:val="22"/>
          <w:szCs w:val="22"/>
          <w:lang w:val="es-ES" w:eastAsia="es-ES"/>
        </w:rPr>
        <w:t xml:space="preserve">"Modo especial de proceder o conducirse adquirido por repetición de </w:t>
      </w:r>
      <w:r>
        <w:rPr>
          <w:rStyle w:val="CharacterStyle3"/>
          <w:i/>
          <w:iCs/>
          <w:spacing w:val="-1"/>
          <w:sz w:val="22"/>
          <w:szCs w:val="22"/>
          <w:lang w:val="es-ES" w:eastAsia="es-ES"/>
        </w:rPr>
        <w:t>actos iguales o semejantes, u originado por tendencias instintivas".</w:t>
      </w:r>
    </w:p>
    <w:p w:rsidR="00725E92" w:rsidRDefault="00725E92">
      <w:pPr>
        <w:pStyle w:val="Style14"/>
        <w:kinsoku w:val="0"/>
        <w:autoSpaceDE/>
        <w:autoSpaceDN/>
        <w:rPr>
          <w:rStyle w:val="CharacterStyle4"/>
          <w:spacing w:val="-2"/>
          <w:lang w:val="es-ES" w:eastAsia="es-ES"/>
        </w:rPr>
      </w:pPr>
      <w:r>
        <w:rPr>
          <w:rStyle w:val="CharacterStyle4"/>
          <w:lang w:val="es-ES" w:eastAsia="es-ES"/>
        </w:rPr>
        <w:t xml:space="preserve">Lo contrario a ello sería lo ocasional que se define como aquello que sobreviene </w:t>
      </w:r>
      <w:r>
        <w:rPr>
          <w:rStyle w:val="CharacterStyle4"/>
          <w:spacing w:val="1"/>
          <w:lang w:val="es-ES" w:eastAsia="es-ES"/>
        </w:rPr>
        <w:t xml:space="preserve">por una ocasión u accidentalmente. Hecha la anterior conceptualización queda </w:t>
      </w:r>
      <w:r>
        <w:rPr>
          <w:rStyle w:val="CharacterStyle4"/>
          <w:spacing w:val="4"/>
          <w:lang w:val="es-ES" w:eastAsia="es-ES"/>
        </w:rPr>
        <w:t xml:space="preserve">claro de una correcta interpretación de la norma y en concordancia con el </w:t>
      </w:r>
      <w:r>
        <w:rPr>
          <w:rStyle w:val="CharacterStyle4"/>
          <w:spacing w:val="3"/>
          <w:lang w:val="es-ES" w:eastAsia="es-ES"/>
        </w:rPr>
        <w:t xml:space="preserve">principio de solidaridad que rige desde nuestra Carta Magna a la Seguridad </w:t>
      </w:r>
      <w:r>
        <w:rPr>
          <w:rStyle w:val="CharacterStyle4"/>
          <w:lang w:val="es-ES" w:eastAsia="es-ES"/>
        </w:rPr>
        <w:t xml:space="preserve">Social, que la habitualidad en la prestación del servicio público, se acredita por </w:t>
      </w:r>
      <w:r w:rsidRPr="00681DB7">
        <w:rPr>
          <w:rStyle w:val="CharacterStyle4"/>
          <w:rFonts w:ascii="Bookman Old Style" w:hAnsi="Bookman Old Style" w:cs="Bookman Old Style"/>
          <w:b/>
          <w:spacing w:val="-3"/>
          <w:sz w:val="20"/>
          <w:szCs w:val="20"/>
          <w:lang w:val="es-ES" w:eastAsia="es-ES"/>
        </w:rPr>
        <w:t>cada año</w:t>
      </w:r>
      <w:r>
        <w:rPr>
          <w:rStyle w:val="CharacterStyle4"/>
          <w:rFonts w:ascii="Bookman Old Style" w:hAnsi="Bookman Old Style" w:cs="Bookman Old Style"/>
          <w:spacing w:val="-3"/>
          <w:sz w:val="20"/>
          <w:szCs w:val="20"/>
          <w:lang w:val="es-ES" w:eastAsia="es-ES"/>
        </w:rPr>
        <w:t xml:space="preserve"> </w:t>
      </w:r>
      <w:r>
        <w:rPr>
          <w:rStyle w:val="CharacterStyle4"/>
          <w:spacing w:val="-3"/>
          <w:lang w:val="es-ES" w:eastAsia="es-ES"/>
        </w:rPr>
        <w:t xml:space="preserve">que aparezca registrado ante la CCSS como empleador, empleado del </w:t>
      </w:r>
      <w:r>
        <w:rPr>
          <w:rStyle w:val="CharacterStyle4"/>
          <w:lang w:val="es-ES" w:eastAsia="es-ES"/>
        </w:rPr>
        <w:t xml:space="preserve">servicio público modalidad taxi o cotizante del seguro voluntario, </w:t>
      </w:r>
      <w:r>
        <w:rPr>
          <w:rStyle w:val="CharacterStyle4"/>
          <w:rFonts w:ascii="Bookman Old Style" w:hAnsi="Bookman Old Style" w:cs="Bookman Old Style"/>
          <w:sz w:val="20"/>
          <w:szCs w:val="20"/>
          <w:lang w:val="es-ES" w:eastAsia="es-ES"/>
        </w:rPr>
        <w:t xml:space="preserve">razón por la </w:t>
      </w:r>
      <w:r w:rsidRPr="00681DB7">
        <w:rPr>
          <w:rStyle w:val="CharacterStyle4"/>
          <w:rFonts w:ascii="Bookman Old Style" w:hAnsi="Bookman Old Style" w:cs="Bookman Old Style"/>
          <w:b/>
          <w:spacing w:val="-1"/>
          <w:sz w:val="20"/>
          <w:szCs w:val="20"/>
          <w:lang w:val="es-ES" w:eastAsia="es-ES"/>
        </w:rPr>
        <w:t>cual para otorgar el puntaje se deben contabilizar años completos</w:t>
      </w:r>
      <w:r>
        <w:rPr>
          <w:rStyle w:val="CharacterStyle4"/>
          <w:rFonts w:ascii="Bookman Old Style" w:hAnsi="Bookman Old Style" w:cs="Bookman Old Style"/>
          <w:spacing w:val="-1"/>
          <w:sz w:val="20"/>
          <w:szCs w:val="20"/>
          <w:lang w:val="es-ES" w:eastAsia="es-ES"/>
        </w:rPr>
        <w:t xml:space="preserve">, </w:t>
      </w:r>
      <w:r>
        <w:rPr>
          <w:rStyle w:val="CharacterStyle4"/>
          <w:spacing w:val="-1"/>
          <w:lang w:val="es-ES" w:eastAsia="es-ES"/>
        </w:rPr>
        <w:t xml:space="preserve">esto es por períodos de doce meses, no siendo válido fraccionar el puntaje, no sólo por </w:t>
      </w:r>
      <w:r>
        <w:rPr>
          <w:rStyle w:val="CharacterStyle4"/>
          <w:spacing w:val="2"/>
          <w:lang w:val="es-ES" w:eastAsia="es-ES"/>
        </w:rPr>
        <w:t xml:space="preserve">cuanto iría en fraude a lo dispuesto en la ley, sino además de que ello sería </w:t>
      </w:r>
      <w:r>
        <w:rPr>
          <w:rStyle w:val="CharacterStyle4"/>
          <w:spacing w:val="4"/>
          <w:lang w:val="es-ES" w:eastAsia="es-ES"/>
        </w:rPr>
        <w:t xml:space="preserve">insuficiente para demostrar la habitualidad pues estaríamos en un caso de </w:t>
      </w:r>
      <w:r>
        <w:rPr>
          <w:rStyle w:val="CharacterStyle4"/>
          <w:spacing w:val="6"/>
          <w:lang w:val="es-ES" w:eastAsia="es-ES"/>
        </w:rPr>
        <w:t xml:space="preserve">ocasionalidad, además de que no existe norma jurídica que faculte a este </w:t>
      </w:r>
      <w:r>
        <w:rPr>
          <w:rStyle w:val="CharacterStyle4"/>
          <w:spacing w:val="-1"/>
          <w:lang w:val="es-ES" w:eastAsia="es-ES"/>
        </w:rPr>
        <w:t xml:space="preserve">Consejo a calificar fracciones en la calificación por lo cual en estricto apego al </w:t>
      </w:r>
      <w:r>
        <w:rPr>
          <w:rStyle w:val="CharacterStyle4"/>
          <w:spacing w:val="4"/>
          <w:lang w:val="es-ES" w:eastAsia="es-ES"/>
        </w:rPr>
        <w:t xml:space="preserve">principio de legalidad no se podrían reconocer años en los que no se haya </w:t>
      </w:r>
      <w:r>
        <w:rPr>
          <w:rStyle w:val="CharacterStyle4"/>
          <w:spacing w:val="-2"/>
          <w:lang w:val="es-ES" w:eastAsia="es-ES"/>
        </w:rPr>
        <w:t>cotizado en la totalidad de los doce meses.</w:t>
      </w:r>
    </w:p>
    <w:p w:rsidR="00725E92" w:rsidRDefault="00725E92">
      <w:pPr>
        <w:pStyle w:val="Style14"/>
        <w:kinsoku w:val="0"/>
        <w:autoSpaceDE/>
        <w:autoSpaceDN/>
        <w:spacing w:before="288"/>
        <w:rPr>
          <w:rStyle w:val="CharacterStyle4"/>
          <w:spacing w:val="-15"/>
          <w:lang w:val="es-ES" w:eastAsia="es-ES"/>
        </w:rPr>
      </w:pPr>
      <w:r>
        <w:rPr>
          <w:rStyle w:val="CharacterStyle4"/>
          <w:lang w:val="es-ES" w:eastAsia="es-ES"/>
        </w:rPr>
        <w:t xml:space="preserve">Realizada la anterior conceptualización la Comisión encargada de valoración de </w:t>
      </w:r>
      <w:r>
        <w:rPr>
          <w:rStyle w:val="CharacterStyle4"/>
          <w:spacing w:val="-3"/>
          <w:lang w:val="es-ES" w:eastAsia="es-ES"/>
        </w:rPr>
        <w:t xml:space="preserve">las ofertas, conformada por los infrascritos y la Srita. </w:t>
      </w:r>
      <w:proofErr w:type="spellStart"/>
      <w:r>
        <w:rPr>
          <w:rStyle w:val="CharacterStyle4"/>
          <w:spacing w:val="-3"/>
          <w:lang w:val="es-ES" w:eastAsia="es-ES"/>
        </w:rPr>
        <w:t>Cindy</w:t>
      </w:r>
      <w:proofErr w:type="spellEnd"/>
      <w:r>
        <w:rPr>
          <w:rStyle w:val="CharacterStyle4"/>
          <w:spacing w:val="-3"/>
          <w:lang w:val="es-ES" w:eastAsia="es-ES"/>
        </w:rPr>
        <w:t xml:space="preserve"> Chinchilla Aguilar, </w:t>
      </w:r>
      <w:r>
        <w:rPr>
          <w:rStyle w:val="CharacterStyle4"/>
          <w:spacing w:val="-5"/>
          <w:lang w:val="es-ES" w:eastAsia="es-ES"/>
        </w:rPr>
        <w:t xml:space="preserve">procedió a revisar la oferta y efectivamente se constato que al gestionante debían </w:t>
      </w:r>
      <w:r>
        <w:rPr>
          <w:rStyle w:val="CharacterStyle4"/>
          <w:spacing w:val="2"/>
          <w:lang w:val="es-ES" w:eastAsia="es-ES"/>
        </w:rPr>
        <w:t xml:space="preserve">acreditársele 3 años en virtud de estar asegurado como cotizante del seguro </w:t>
      </w:r>
      <w:r>
        <w:rPr>
          <w:rStyle w:val="CharacterStyle4"/>
          <w:spacing w:val="1"/>
          <w:lang w:val="es-ES" w:eastAsia="es-ES"/>
        </w:rPr>
        <w:t xml:space="preserve">voluntario, a través del convenio suscrito entre la CCSS y la Confederación Nacional de Centros Agrícolas Cantonales y el Centro Agrícola Cantonal de Guácimo, motivo por el cual su calificación fue modificada de 12 a 24 puntos, </w:t>
      </w:r>
      <w:r>
        <w:rPr>
          <w:rStyle w:val="CharacterStyle4"/>
          <w:spacing w:val="4"/>
          <w:lang w:val="es-ES" w:eastAsia="es-ES"/>
        </w:rPr>
        <w:t xml:space="preserve">por lo cual y en palabras del Tribunal Administrativo de Transporte "... </w:t>
      </w:r>
      <w:r>
        <w:rPr>
          <w:rStyle w:val="CharacterStyle4"/>
          <w:i/>
          <w:iCs/>
          <w:spacing w:val="4"/>
          <w:lang w:val="es-ES" w:eastAsia="es-ES"/>
        </w:rPr>
        <w:t xml:space="preserve">se </w:t>
      </w:r>
      <w:r>
        <w:rPr>
          <w:rStyle w:val="CharacterStyle4"/>
          <w:i/>
          <w:iCs/>
          <w:spacing w:val="1"/>
          <w:lang w:val="es-ES" w:eastAsia="es-ES"/>
        </w:rPr>
        <w:t xml:space="preserve">corrige el error del puntaje, lo cual provoca a sus expensas la satisfacción de </w:t>
      </w:r>
      <w:r>
        <w:rPr>
          <w:rStyle w:val="CharacterStyle4"/>
          <w:i/>
          <w:iCs/>
          <w:spacing w:val="4"/>
          <w:lang w:val="es-ES" w:eastAsia="es-ES"/>
        </w:rPr>
        <w:t xml:space="preserve">los intereses del recurrido cuando obtiene la calificación solicitada para </w:t>
      </w:r>
      <w:r>
        <w:rPr>
          <w:rStyle w:val="CharacterStyle4"/>
          <w:i/>
          <w:iCs/>
          <w:spacing w:val="1"/>
          <w:lang w:val="es-ES" w:eastAsia="es-ES"/>
        </w:rPr>
        <w:t xml:space="preserve">concursar" </w:t>
      </w:r>
      <w:r>
        <w:rPr>
          <w:rStyle w:val="CharacterStyle4"/>
          <w:spacing w:val="1"/>
          <w:lang w:val="es-ES" w:eastAsia="es-ES"/>
        </w:rPr>
        <w:t xml:space="preserve">(Léanse los folios 7 al 10 del expediente administrativo TAT-001- </w:t>
      </w:r>
      <w:r>
        <w:rPr>
          <w:rStyle w:val="CharacterStyle4"/>
          <w:spacing w:val="-15"/>
          <w:lang w:val="es-ES" w:eastAsia="es-ES"/>
        </w:rPr>
        <w:t>12).</w:t>
      </w:r>
    </w:p>
    <w:p w:rsidR="00725E92" w:rsidRDefault="00725E92">
      <w:pPr>
        <w:pStyle w:val="Style11"/>
        <w:kinsoku w:val="0"/>
        <w:autoSpaceDE/>
        <w:autoSpaceDN/>
        <w:adjustRightInd/>
        <w:spacing w:before="288"/>
        <w:ind w:right="72"/>
        <w:jc w:val="both"/>
        <w:rPr>
          <w:rStyle w:val="CharacterStyle3"/>
          <w:spacing w:val="-7"/>
          <w:sz w:val="23"/>
          <w:szCs w:val="23"/>
          <w:lang w:val="es-ES" w:eastAsia="es-ES"/>
        </w:rPr>
      </w:pPr>
      <w:r>
        <w:rPr>
          <w:rStyle w:val="CharacterStyle3"/>
          <w:spacing w:val="6"/>
          <w:sz w:val="23"/>
          <w:szCs w:val="23"/>
          <w:lang w:val="es-ES" w:eastAsia="es-ES"/>
        </w:rPr>
        <w:t xml:space="preserve">En el Artículo 6.3.4 de la Sesión Ordinaria 60-2011, la Junta Directiva del Consejo de </w:t>
      </w:r>
      <w:r>
        <w:rPr>
          <w:rStyle w:val="CharacterStyle3"/>
          <w:spacing w:val="13"/>
          <w:sz w:val="23"/>
          <w:szCs w:val="23"/>
          <w:lang w:val="es-ES" w:eastAsia="es-ES"/>
        </w:rPr>
        <w:t xml:space="preserve">Transporte Público respecto al Recurso de Revocatoria presentado por </w:t>
      </w:r>
      <w:r w:rsidRPr="00681DB7">
        <w:rPr>
          <w:rStyle w:val="CharacterStyle3"/>
          <w:b/>
          <w:spacing w:val="13"/>
          <w:sz w:val="23"/>
          <w:szCs w:val="23"/>
          <w:lang w:val="es-ES" w:eastAsia="es-ES"/>
        </w:rPr>
        <w:t>J</w:t>
      </w:r>
      <w:r w:rsidR="007E62F5">
        <w:rPr>
          <w:rStyle w:val="CharacterStyle3"/>
          <w:b/>
          <w:spacing w:val="13"/>
          <w:sz w:val="23"/>
          <w:szCs w:val="23"/>
          <w:lang w:val="es-ES" w:eastAsia="es-ES"/>
        </w:rPr>
        <w:t>.</w:t>
      </w:r>
      <w:r w:rsidR="00681DB7">
        <w:rPr>
          <w:rStyle w:val="CharacterStyle3"/>
          <w:b/>
          <w:spacing w:val="13"/>
          <w:sz w:val="23"/>
          <w:szCs w:val="23"/>
          <w:lang w:val="es-ES" w:eastAsia="es-ES"/>
        </w:rPr>
        <w:t>L</w:t>
      </w:r>
      <w:r w:rsidR="007E62F5">
        <w:rPr>
          <w:rStyle w:val="CharacterStyle3"/>
          <w:b/>
          <w:spacing w:val="13"/>
          <w:sz w:val="23"/>
          <w:szCs w:val="23"/>
          <w:lang w:val="es-ES" w:eastAsia="es-ES"/>
        </w:rPr>
        <w:t>.</w:t>
      </w:r>
      <w:r w:rsidR="00681DB7">
        <w:rPr>
          <w:rStyle w:val="CharacterStyle3"/>
          <w:b/>
          <w:spacing w:val="13"/>
          <w:sz w:val="23"/>
          <w:szCs w:val="23"/>
          <w:lang w:val="es-ES" w:eastAsia="es-ES"/>
        </w:rPr>
        <w:t>M</w:t>
      </w:r>
      <w:r w:rsidR="007E62F5">
        <w:rPr>
          <w:rStyle w:val="CharacterStyle3"/>
          <w:b/>
          <w:spacing w:val="13"/>
          <w:sz w:val="23"/>
          <w:szCs w:val="23"/>
          <w:lang w:val="es-ES" w:eastAsia="es-ES"/>
        </w:rPr>
        <w:t>.</w:t>
      </w:r>
      <w:r w:rsidR="00681DB7">
        <w:rPr>
          <w:rStyle w:val="CharacterStyle3"/>
          <w:b/>
          <w:spacing w:val="13"/>
          <w:sz w:val="23"/>
          <w:szCs w:val="23"/>
          <w:lang w:val="es-ES" w:eastAsia="es-ES"/>
        </w:rPr>
        <w:t>O</w:t>
      </w:r>
      <w:r w:rsidR="007E62F5">
        <w:rPr>
          <w:rStyle w:val="CharacterStyle3"/>
          <w:b/>
          <w:spacing w:val="13"/>
          <w:sz w:val="23"/>
          <w:szCs w:val="23"/>
          <w:lang w:val="es-ES" w:eastAsia="es-ES"/>
        </w:rPr>
        <w:t>.</w:t>
      </w:r>
      <w:r>
        <w:rPr>
          <w:rStyle w:val="CharacterStyle3"/>
          <w:spacing w:val="-7"/>
          <w:sz w:val="23"/>
          <w:szCs w:val="23"/>
          <w:lang w:val="es-ES" w:eastAsia="es-ES"/>
        </w:rPr>
        <w:t>, consideró que:</w:t>
      </w:r>
    </w:p>
    <w:p w:rsidR="00725E92" w:rsidRDefault="00725E92" w:rsidP="00681DB7">
      <w:pPr>
        <w:pStyle w:val="Style14"/>
        <w:kinsoku w:val="0"/>
        <w:autoSpaceDE/>
        <w:autoSpaceDN/>
        <w:spacing w:before="252"/>
        <w:ind w:left="993" w:right="981"/>
        <w:rPr>
          <w:rStyle w:val="CharacterStyle4"/>
          <w:spacing w:val="-2"/>
          <w:lang w:val="es-ES" w:eastAsia="es-ES"/>
        </w:rPr>
      </w:pPr>
      <w:r>
        <w:rPr>
          <w:rStyle w:val="CharacterStyle4"/>
          <w:sz w:val="23"/>
          <w:szCs w:val="23"/>
          <w:lang w:val="es-ES" w:eastAsia="es-ES"/>
        </w:rPr>
        <w:t xml:space="preserve">"(...) </w:t>
      </w:r>
      <w:r>
        <w:rPr>
          <w:rStyle w:val="CharacterStyle4"/>
          <w:lang w:val="es-ES" w:eastAsia="es-ES"/>
        </w:rPr>
        <w:t xml:space="preserve">la habitualidad en la prestación del servicio público, se acredita por cada </w:t>
      </w:r>
      <w:r>
        <w:rPr>
          <w:rStyle w:val="CharacterStyle4"/>
          <w:spacing w:val="4"/>
          <w:lang w:val="es-ES" w:eastAsia="es-ES"/>
        </w:rPr>
        <w:t xml:space="preserve">año que aparezca registrado ante la CCSS como empleador, empleado del </w:t>
      </w:r>
      <w:r>
        <w:rPr>
          <w:rStyle w:val="CharacterStyle4"/>
          <w:spacing w:val="1"/>
          <w:lang w:val="es-ES" w:eastAsia="es-ES"/>
        </w:rPr>
        <w:t xml:space="preserve">servicio público modalidad taxi o cotizante del seguro voluntario, razón por la </w:t>
      </w:r>
      <w:r>
        <w:rPr>
          <w:rStyle w:val="CharacterStyle4"/>
          <w:lang w:val="es-ES" w:eastAsia="es-ES"/>
        </w:rPr>
        <w:t xml:space="preserve">cual para otorgar el puntaje se deben contabilizar años completos, esto es por </w:t>
      </w:r>
      <w:r>
        <w:rPr>
          <w:rStyle w:val="CharacterStyle4"/>
          <w:spacing w:val="3"/>
          <w:lang w:val="es-ES" w:eastAsia="es-ES"/>
        </w:rPr>
        <w:t xml:space="preserve">períodos de doce meses, no siendo válido fraccionar el puntaje, no sólo por </w:t>
      </w:r>
      <w:r>
        <w:rPr>
          <w:rStyle w:val="CharacterStyle4"/>
          <w:spacing w:val="2"/>
          <w:lang w:val="es-ES" w:eastAsia="es-ES"/>
        </w:rPr>
        <w:t xml:space="preserve">cuanto iría en fraude a lo dispuesto en la ley, sino además de que ello sería </w:t>
      </w:r>
      <w:r>
        <w:rPr>
          <w:rStyle w:val="CharacterStyle4"/>
          <w:spacing w:val="4"/>
          <w:lang w:val="es-ES" w:eastAsia="es-ES"/>
        </w:rPr>
        <w:t xml:space="preserve">insuficiente para demostrar la habitualidad pues estaríamos en un caso de </w:t>
      </w:r>
      <w:r>
        <w:rPr>
          <w:rStyle w:val="CharacterStyle4"/>
          <w:spacing w:val="6"/>
          <w:lang w:val="es-ES" w:eastAsia="es-ES"/>
        </w:rPr>
        <w:t xml:space="preserve">ocasionalidad, además de que no existe norma jurídica que faculte a este </w:t>
      </w:r>
      <w:r>
        <w:rPr>
          <w:rStyle w:val="CharacterStyle4"/>
          <w:spacing w:val="-1"/>
          <w:lang w:val="es-ES" w:eastAsia="es-ES"/>
        </w:rPr>
        <w:t xml:space="preserve">Consejo a calificar fracciones en la calificación por lo cual en estricto apego al </w:t>
      </w:r>
      <w:r>
        <w:rPr>
          <w:rStyle w:val="CharacterStyle4"/>
          <w:spacing w:val="4"/>
          <w:lang w:val="es-ES" w:eastAsia="es-ES"/>
        </w:rPr>
        <w:t xml:space="preserve">principio de legalidad no se podrían reconocer años en los que no se haya </w:t>
      </w:r>
      <w:r>
        <w:rPr>
          <w:rStyle w:val="CharacterStyle4"/>
          <w:spacing w:val="-2"/>
          <w:lang w:val="es-ES" w:eastAsia="es-ES"/>
        </w:rPr>
        <w:t>cotizado en la totalidad de los doce meses.</w:t>
      </w:r>
    </w:p>
    <w:p w:rsidR="00725E92" w:rsidRDefault="00725E92" w:rsidP="00681DB7">
      <w:pPr>
        <w:pStyle w:val="Style11"/>
        <w:kinsoku w:val="0"/>
        <w:autoSpaceDE/>
        <w:autoSpaceDN/>
        <w:adjustRightInd/>
        <w:spacing w:after="432"/>
        <w:ind w:left="993" w:right="981"/>
        <w:jc w:val="both"/>
        <w:rPr>
          <w:rStyle w:val="CharacterStyle3"/>
          <w:spacing w:val="5"/>
          <w:sz w:val="22"/>
          <w:szCs w:val="22"/>
          <w:lang w:val="es-ES" w:eastAsia="es-ES"/>
        </w:rPr>
      </w:pPr>
      <w:r>
        <w:rPr>
          <w:rStyle w:val="CharacterStyle3"/>
          <w:sz w:val="22"/>
          <w:szCs w:val="22"/>
          <w:lang w:val="es-ES" w:eastAsia="es-ES"/>
        </w:rPr>
        <w:t xml:space="preserve">Realizada la anterior conceptualización la Comisión encargada de valoración de </w:t>
      </w:r>
      <w:r>
        <w:rPr>
          <w:rStyle w:val="CharacterStyle3"/>
          <w:spacing w:val="-3"/>
          <w:sz w:val="22"/>
          <w:szCs w:val="22"/>
          <w:lang w:val="es-ES" w:eastAsia="es-ES"/>
        </w:rPr>
        <w:t xml:space="preserve">las ofertas, conformada por los infrascritos y la Srita. </w:t>
      </w:r>
      <w:proofErr w:type="spellStart"/>
      <w:r>
        <w:rPr>
          <w:rStyle w:val="CharacterStyle3"/>
          <w:spacing w:val="-3"/>
          <w:sz w:val="22"/>
          <w:szCs w:val="22"/>
          <w:lang w:val="es-ES" w:eastAsia="es-ES"/>
        </w:rPr>
        <w:t>Cindy</w:t>
      </w:r>
      <w:proofErr w:type="spellEnd"/>
      <w:r>
        <w:rPr>
          <w:rStyle w:val="CharacterStyle3"/>
          <w:spacing w:val="-3"/>
          <w:sz w:val="22"/>
          <w:szCs w:val="22"/>
          <w:lang w:val="es-ES" w:eastAsia="es-ES"/>
        </w:rPr>
        <w:t xml:space="preserve"> Chinchilla Aguilar, </w:t>
      </w:r>
      <w:r>
        <w:rPr>
          <w:rStyle w:val="CharacterStyle3"/>
          <w:spacing w:val="-5"/>
          <w:sz w:val="22"/>
          <w:szCs w:val="22"/>
          <w:lang w:val="es-ES" w:eastAsia="es-ES"/>
        </w:rPr>
        <w:t xml:space="preserve">procedió a revisar la oferta y efectivamente se constato que al gestionante debían </w:t>
      </w:r>
      <w:r>
        <w:rPr>
          <w:rStyle w:val="CharacterStyle3"/>
          <w:spacing w:val="5"/>
          <w:sz w:val="22"/>
          <w:szCs w:val="22"/>
          <w:lang w:val="es-ES" w:eastAsia="es-ES"/>
        </w:rPr>
        <w:t>acreditársele 3 años en virtud de estar asegurado como cotizante del seguro</w:t>
      </w:r>
    </w:p>
    <w:p w:rsidR="00725E92" w:rsidRPr="00335303" w:rsidRDefault="00725E92">
      <w:pPr>
        <w:spacing w:before="54"/>
        <w:jc w:val="center"/>
        <w:rPr>
          <w:lang w:val="es-CR"/>
        </w:rPr>
      </w:pPr>
    </w:p>
    <w:p w:rsidR="00557B3A" w:rsidRDefault="00557B3A">
      <w:pPr>
        <w:pStyle w:val="Style11"/>
        <w:kinsoku w:val="0"/>
        <w:autoSpaceDE/>
        <w:autoSpaceDN/>
        <w:adjustRightInd/>
        <w:ind w:left="936" w:right="864"/>
        <w:jc w:val="both"/>
        <w:rPr>
          <w:rStyle w:val="CharacterStyle3"/>
          <w:spacing w:val="2"/>
          <w:sz w:val="22"/>
          <w:szCs w:val="22"/>
          <w:lang w:val="es-ES" w:eastAsia="es-ES"/>
        </w:rPr>
      </w:pPr>
    </w:p>
    <w:p w:rsidR="007E62F5" w:rsidRDefault="007E62F5">
      <w:pPr>
        <w:pStyle w:val="Style11"/>
        <w:kinsoku w:val="0"/>
        <w:autoSpaceDE/>
        <w:autoSpaceDN/>
        <w:adjustRightInd/>
        <w:ind w:left="936" w:right="864"/>
        <w:jc w:val="both"/>
        <w:rPr>
          <w:rStyle w:val="CharacterStyle3"/>
          <w:spacing w:val="2"/>
          <w:sz w:val="22"/>
          <w:szCs w:val="22"/>
          <w:lang w:val="es-ES" w:eastAsia="es-ES"/>
        </w:rPr>
      </w:pPr>
    </w:p>
    <w:p w:rsidR="007E62F5" w:rsidRDefault="007E62F5">
      <w:pPr>
        <w:pStyle w:val="Style11"/>
        <w:kinsoku w:val="0"/>
        <w:autoSpaceDE/>
        <w:autoSpaceDN/>
        <w:adjustRightInd/>
        <w:ind w:left="936" w:right="864"/>
        <w:jc w:val="both"/>
        <w:rPr>
          <w:rStyle w:val="CharacterStyle3"/>
          <w:spacing w:val="2"/>
          <w:sz w:val="22"/>
          <w:szCs w:val="22"/>
          <w:lang w:val="es-ES" w:eastAsia="es-ES"/>
        </w:rPr>
      </w:pPr>
    </w:p>
    <w:p w:rsidR="00725E92" w:rsidRDefault="00725E92" w:rsidP="004E2145">
      <w:pPr>
        <w:pStyle w:val="Style11"/>
        <w:kinsoku w:val="0"/>
        <w:autoSpaceDE/>
        <w:autoSpaceDN/>
        <w:adjustRightInd/>
        <w:ind w:left="993" w:right="981"/>
        <w:jc w:val="both"/>
        <w:rPr>
          <w:rStyle w:val="CharacterStyle3"/>
          <w:sz w:val="22"/>
          <w:szCs w:val="22"/>
          <w:lang w:val="es-ES" w:eastAsia="es-ES"/>
        </w:rPr>
      </w:pPr>
      <w:r>
        <w:rPr>
          <w:rStyle w:val="CharacterStyle3"/>
          <w:spacing w:val="2"/>
          <w:sz w:val="22"/>
          <w:szCs w:val="22"/>
          <w:lang w:val="es-ES" w:eastAsia="es-ES"/>
        </w:rPr>
        <w:lastRenderedPageBreak/>
        <w:t xml:space="preserve">voluntario, a través del convenio suscrito entre la CCSS y la Confederación </w:t>
      </w:r>
      <w:r>
        <w:rPr>
          <w:rStyle w:val="CharacterStyle3"/>
          <w:spacing w:val="1"/>
          <w:sz w:val="22"/>
          <w:szCs w:val="22"/>
          <w:lang w:val="es-ES" w:eastAsia="es-ES"/>
        </w:rPr>
        <w:t xml:space="preserve">Nacional de Centros Agrícolas Cantonales y el Centro Agrícola Cantonal de Guácimo, motivo por el cual su calificación fue modificada de 12 a 24 puntos, </w:t>
      </w:r>
      <w:r>
        <w:rPr>
          <w:rStyle w:val="CharacterStyle3"/>
          <w:spacing w:val="5"/>
          <w:sz w:val="22"/>
          <w:szCs w:val="22"/>
          <w:lang w:val="es-ES" w:eastAsia="es-ES"/>
        </w:rPr>
        <w:t xml:space="preserve">por lo cual y en palabras del Tribunal Administrativo de Transporte "... se </w:t>
      </w:r>
      <w:r>
        <w:rPr>
          <w:rStyle w:val="CharacterStyle3"/>
          <w:spacing w:val="-2"/>
          <w:sz w:val="22"/>
          <w:szCs w:val="22"/>
          <w:lang w:val="es-ES" w:eastAsia="es-ES"/>
        </w:rPr>
        <w:t xml:space="preserve">corrige el error del puntaje, lo cual provoca a sus expensas la satisfacción de los </w:t>
      </w:r>
      <w:r>
        <w:rPr>
          <w:rStyle w:val="CharacterStyle3"/>
          <w:sz w:val="22"/>
          <w:szCs w:val="22"/>
          <w:lang w:val="es-ES" w:eastAsia="es-ES"/>
        </w:rPr>
        <w:t>intereses del recurrido cuando obtiene la calificación solicitada para concursar" (ver folio 34 vuelto del expediente TAT-001-12)</w:t>
      </w:r>
    </w:p>
    <w:p w:rsidR="004E2145" w:rsidRDefault="004E2145" w:rsidP="004E2145">
      <w:pPr>
        <w:pStyle w:val="Style11"/>
        <w:kinsoku w:val="0"/>
        <w:autoSpaceDE/>
        <w:autoSpaceDN/>
        <w:adjustRightInd/>
        <w:ind w:left="993" w:right="981"/>
        <w:jc w:val="both"/>
        <w:rPr>
          <w:rStyle w:val="CharacterStyle3"/>
          <w:sz w:val="22"/>
          <w:szCs w:val="22"/>
          <w:lang w:val="es-ES" w:eastAsia="es-ES"/>
        </w:rPr>
      </w:pPr>
    </w:p>
    <w:p w:rsidR="00725E92" w:rsidRDefault="00725E92" w:rsidP="004E2145">
      <w:pPr>
        <w:pStyle w:val="Style6"/>
        <w:kinsoku w:val="0"/>
        <w:autoSpaceDE/>
        <w:autoSpaceDN/>
        <w:spacing w:line="240" w:lineRule="auto"/>
        <w:ind w:left="72"/>
        <w:jc w:val="left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La Junta Directiva del Consejo de Transporte Público en virtud de lo anterior acordó, en 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Artículo </w:t>
      </w:r>
      <w:proofErr w:type="spellStart"/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supracitado</w:t>
      </w:r>
      <w:proofErr w:type="spellEnd"/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 de la Sesión Ordinaria 60-2011, respecto al Recurso de Revocatoria lo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que a continuación se transcribe:</w:t>
      </w:r>
    </w:p>
    <w:p w:rsidR="00557B3A" w:rsidRDefault="00557B3A" w:rsidP="004E2145">
      <w:pPr>
        <w:pStyle w:val="Style6"/>
        <w:kinsoku w:val="0"/>
        <w:autoSpaceDE/>
        <w:autoSpaceDN/>
        <w:spacing w:line="240" w:lineRule="auto"/>
        <w:ind w:left="72"/>
        <w:jc w:val="left"/>
        <w:rPr>
          <w:rStyle w:val="CharacterStyle4"/>
          <w:spacing w:val="-5"/>
          <w:w w:val="105"/>
          <w:sz w:val="24"/>
          <w:szCs w:val="24"/>
          <w:lang w:val="es-ES" w:eastAsia="es-ES"/>
        </w:rPr>
      </w:pPr>
    </w:p>
    <w:p w:rsidR="00557B3A" w:rsidRPr="00557B3A" w:rsidRDefault="00725E92" w:rsidP="004E2145">
      <w:pPr>
        <w:pStyle w:val="Style6"/>
        <w:kinsoku w:val="0"/>
        <w:autoSpaceDE/>
        <w:autoSpaceDN/>
        <w:spacing w:line="240" w:lineRule="auto"/>
        <w:ind w:left="993"/>
        <w:jc w:val="left"/>
        <w:rPr>
          <w:rStyle w:val="CharacterStyle4"/>
          <w:rFonts w:ascii="Garamond" w:hAnsi="Garamond" w:cs="Garamond"/>
          <w:b/>
          <w:spacing w:val="2"/>
          <w:sz w:val="23"/>
          <w:szCs w:val="23"/>
          <w:lang w:val="es-ES" w:eastAsia="es-ES"/>
        </w:rPr>
      </w:pPr>
      <w:r w:rsidRPr="00557B3A">
        <w:rPr>
          <w:rStyle w:val="CharacterStyle4"/>
          <w:rFonts w:ascii="Garamond" w:hAnsi="Garamond" w:cs="Garamond"/>
          <w:b/>
          <w:spacing w:val="2"/>
          <w:sz w:val="23"/>
          <w:szCs w:val="23"/>
          <w:lang w:val="es-ES" w:eastAsia="es-ES"/>
        </w:rPr>
        <w:t>"(...) POR TANTO SE ACUERDA EN FIRME</w:t>
      </w:r>
    </w:p>
    <w:p w:rsidR="00725E92" w:rsidRDefault="00725E92" w:rsidP="004E2145">
      <w:pPr>
        <w:pStyle w:val="Style6"/>
        <w:kinsoku w:val="0"/>
        <w:autoSpaceDE/>
        <w:autoSpaceDN/>
        <w:spacing w:line="240" w:lineRule="auto"/>
        <w:ind w:left="993"/>
        <w:jc w:val="left"/>
        <w:rPr>
          <w:rStyle w:val="CharacterStyle4"/>
          <w:lang w:val="es-ES" w:eastAsia="es-ES"/>
        </w:rPr>
      </w:pPr>
      <w:r>
        <w:rPr>
          <w:rStyle w:val="CharacterStyle4"/>
          <w:rFonts w:ascii="Garamond" w:hAnsi="Garamond" w:cs="Garamond"/>
          <w:spacing w:val="2"/>
          <w:sz w:val="23"/>
          <w:szCs w:val="23"/>
          <w:lang w:val="es-ES" w:eastAsia="es-ES"/>
        </w:rPr>
        <w:br/>
      </w:r>
      <w:r>
        <w:rPr>
          <w:rStyle w:val="CharacterStyle4"/>
          <w:lang w:val="es-ES" w:eastAsia="es-ES"/>
        </w:rPr>
        <w:t>Acoger las recomendaciones realizadas y por ende:</w:t>
      </w:r>
    </w:p>
    <w:p w:rsidR="00725E92" w:rsidRDefault="00725E92" w:rsidP="00557B3A">
      <w:pPr>
        <w:pStyle w:val="Style11"/>
        <w:numPr>
          <w:ilvl w:val="0"/>
          <w:numId w:val="1"/>
        </w:numPr>
        <w:tabs>
          <w:tab w:val="clear" w:pos="288"/>
          <w:tab w:val="num" w:pos="1296"/>
        </w:tabs>
        <w:kinsoku w:val="0"/>
        <w:autoSpaceDE/>
        <w:autoSpaceDN/>
        <w:adjustRightInd/>
        <w:spacing w:before="100" w:beforeAutospacing="1"/>
        <w:ind w:right="864"/>
        <w:rPr>
          <w:rStyle w:val="CharacterStyle3"/>
          <w:sz w:val="22"/>
          <w:szCs w:val="22"/>
          <w:lang w:val="es-ES" w:eastAsia="es-ES"/>
        </w:rPr>
      </w:pPr>
      <w:r>
        <w:rPr>
          <w:rStyle w:val="CharacterStyle3"/>
          <w:spacing w:val="7"/>
          <w:sz w:val="22"/>
          <w:szCs w:val="22"/>
          <w:lang w:val="es-ES" w:eastAsia="es-ES"/>
        </w:rPr>
        <w:t xml:space="preserve">Rechazar por jurídicamente improcedente el Recurso de Revocatoria </w:t>
      </w:r>
      <w:r>
        <w:rPr>
          <w:rStyle w:val="CharacterStyle3"/>
          <w:sz w:val="22"/>
          <w:szCs w:val="22"/>
          <w:lang w:val="es-ES" w:eastAsia="es-ES"/>
        </w:rPr>
        <w:t>interpuesto contra el Artículo 3.3 de la Sesión Ordinaria 37-2011.</w:t>
      </w:r>
    </w:p>
    <w:p w:rsidR="00725E92" w:rsidRDefault="00725E92" w:rsidP="00557B3A">
      <w:pPr>
        <w:pStyle w:val="Style11"/>
        <w:numPr>
          <w:ilvl w:val="0"/>
          <w:numId w:val="2"/>
        </w:numPr>
        <w:tabs>
          <w:tab w:val="clear" w:pos="216"/>
          <w:tab w:val="num" w:pos="1224"/>
        </w:tabs>
        <w:kinsoku w:val="0"/>
        <w:autoSpaceDE/>
        <w:autoSpaceDN/>
        <w:adjustRightInd/>
        <w:spacing w:before="100" w:beforeAutospacing="1"/>
        <w:ind w:right="864"/>
        <w:rPr>
          <w:rStyle w:val="CharacterStyle3"/>
          <w:sz w:val="22"/>
          <w:szCs w:val="22"/>
          <w:lang w:val="es-ES" w:eastAsia="es-ES"/>
        </w:rPr>
      </w:pPr>
      <w:r>
        <w:rPr>
          <w:rStyle w:val="CharacterStyle3"/>
          <w:spacing w:val="6"/>
          <w:sz w:val="22"/>
          <w:szCs w:val="22"/>
          <w:lang w:val="es-ES" w:eastAsia="es-ES"/>
        </w:rPr>
        <w:t xml:space="preserve">Elevar la Apelación ante el Tribunal Administrativo de Transporte de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conformidad con lo estipulado en el Artículo 349.2 de la Ley General de la Administración Pública." (Léanse los folios del 7 y 8 vuelto del expediente </w:t>
      </w:r>
      <w:r>
        <w:rPr>
          <w:rStyle w:val="CharacterStyle3"/>
          <w:sz w:val="22"/>
          <w:szCs w:val="22"/>
          <w:lang w:val="es-ES" w:eastAsia="es-ES"/>
        </w:rPr>
        <w:t>administrativo TAT-001-12)</w:t>
      </w:r>
    </w:p>
    <w:p w:rsidR="00725E92" w:rsidRDefault="00725E92" w:rsidP="00557B3A">
      <w:pPr>
        <w:pStyle w:val="Style11"/>
        <w:numPr>
          <w:ilvl w:val="0"/>
          <w:numId w:val="3"/>
        </w:numPr>
        <w:tabs>
          <w:tab w:val="clear" w:pos="144"/>
          <w:tab w:val="num" w:pos="1152"/>
        </w:tabs>
        <w:kinsoku w:val="0"/>
        <w:autoSpaceDE/>
        <w:autoSpaceDN/>
        <w:adjustRightInd/>
        <w:spacing w:before="100" w:beforeAutospacing="1" w:line="206" w:lineRule="auto"/>
        <w:jc w:val="both"/>
        <w:rPr>
          <w:rStyle w:val="CharacterStyle3"/>
          <w:spacing w:val="5"/>
          <w:sz w:val="22"/>
          <w:szCs w:val="22"/>
          <w:lang w:val="es-ES" w:eastAsia="es-ES"/>
        </w:rPr>
      </w:pPr>
      <w:r>
        <w:rPr>
          <w:rStyle w:val="CharacterStyle3"/>
          <w:spacing w:val="5"/>
          <w:sz w:val="22"/>
          <w:szCs w:val="22"/>
          <w:lang w:val="es-ES" w:eastAsia="es-ES"/>
        </w:rPr>
        <w:t xml:space="preserve">Notificar lo resuelto al fax </w:t>
      </w:r>
      <w:proofErr w:type="spellStart"/>
      <w:r w:rsidR="00557B3A">
        <w:rPr>
          <w:rStyle w:val="CharacterStyle3"/>
          <w:spacing w:val="5"/>
          <w:sz w:val="22"/>
          <w:szCs w:val="22"/>
          <w:lang w:val="es-ES" w:eastAsia="es-ES"/>
        </w:rPr>
        <w:t>xxxx</w:t>
      </w:r>
      <w:proofErr w:type="spellEnd"/>
      <w:r>
        <w:rPr>
          <w:rStyle w:val="CharacterStyle3"/>
          <w:spacing w:val="5"/>
          <w:sz w:val="22"/>
          <w:szCs w:val="22"/>
          <w:lang w:val="es-ES" w:eastAsia="es-ES"/>
        </w:rPr>
        <w:t>.</w:t>
      </w:r>
    </w:p>
    <w:p w:rsidR="00725E92" w:rsidRDefault="00725E92" w:rsidP="00557B3A">
      <w:pPr>
        <w:pStyle w:val="Style6"/>
        <w:kinsoku w:val="0"/>
        <w:autoSpaceDE/>
        <w:autoSpaceDN/>
        <w:spacing w:before="360" w:line="240" w:lineRule="auto"/>
        <w:jc w:val="both"/>
        <w:rPr>
          <w:rStyle w:val="CharacterStyle4"/>
          <w:spacing w:val="-7"/>
          <w:w w:val="105"/>
          <w:sz w:val="24"/>
          <w:szCs w:val="24"/>
          <w:lang w:val="es-ES" w:eastAsia="es-ES"/>
        </w:rPr>
      </w:pPr>
      <w:r w:rsidRPr="00557B3A">
        <w:rPr>
          <w:rStyle w:val="CharacterStyle4"/>
          <w:rFonts w:ascii="Garamond" w:hAnsi="Garamond" w:cs="Garamond"/>
          <w:b/>
          <w:sz w:val="25"/>
          <w:szCs w:val="25"/>
          <w:lang w:val="es-ES" w:eastAsia="es-ES"/>
        </w:rPr>
        <w:t>CUARTO.</w:t>
      </w:r>
      <w:r>
        <w:rPr>
          <w:rStyle w:val="CharacterStyle4"/>
          <w:rFonts w:ascii="Garamond" w:hAnsi="Garamond" w:cs="Garamond"/>
          <w:sz w:val="25"/>
          <w:szCs w:val="25"/>
          <w:lang w:val="es-ES" w:eastAsia="es-ES"/>
        </w:rPr>
        <w:t xml:space="preserve">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La Junta Directiva del Consejo de Transporte Público en la Sesión Ordinaria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60-2011 del 24 de agosto del año 2011, realiza la Adjudicación de 1034 concesiones de taxi para personas con Discapacidad, y dispone para la oferta </w:t>
      </w:r>
      <w:proofErr w:type="spellStart"/>
      <w:r w:rsidR="004E2145">
        <w:rPr>
          <w:rStyle w:val="CharacterStyle4"/>
          <w:spacing w:val="-4"/>
          <w:w w:val="105"/>
          <w:sz w:val="24"/>
          <w:szCs w:val="24"/>
          <w:lang w:val="es-ES" w:eastAsia="es-ES"/>
        </w:rPr>
        <w:t>xxx</w:t>
      </w:r>
      <w:proofErr w:type="spellEnd"/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 de J</w:t>
      </w:r>
      <w:r w:rsidR="007E62F5">
        <w:rPr>
          <w:rStyle w:val="CharacterStyle4"/>
          <w:spacing w:val="-4"/>
          <w:w w:val="105"/>
          <w:sz w:val="24"/>
          <w:szCs w:val="24"/>
          <w:lang w:val="es-ES" w:eastAsia="es-ES"/>
        </w:rPr>
        <w:t>.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L</w:t>
      </w:r>
      <w:r w:rsidR="007E62F5">
        <w:rPr>
          <w:rStyle w:val="CharacterStyle4"/>
          <w:spacing w:val="-4"/>
          <w:w w:val="105"/>
          <w:sz w:val="24"/>
          <w:szCs w:val="24"/>
          <w:lang w:val="es-ES" w:eastAsia="es-ES"/>
        </w:rPr>
        <w:t>.</w:t>
      </w:r>
      <w:r w:rsidR="00557B3A">
        <w:rPr>
          <w:rStyle w:val="CharacterStyle4"/>
          <w:spacing w:val="-4"/>
          <w:w w:val="105"/>
          <w:sz w:val="24"/>
          <w:szCs w:val="24"/>
          <w:lang w:val="es-ES" w:eastAsia="es-ES"/>
        </w:rPr>
        <w:t>M</w:t>
      </w:r>
      <w:r w:rsidR="007E62F5">
        <w:rPr>
          <w:rStyle w:val="CharacterStyle4"/>
          <w:spacing w:val="-4"/>
          <w:w w:val="105"/>
          <w:sz w:val="24"/>
          <w:szCs w:val="24"/>
          <w:lang w:val="es-ES" w:eastAsia="es-ES"/>
        </w:rPr>
        <w:t>.</w:t>
      </w:r>
      <w:r w:rsidR="00557B3A">
        <w:rPr>
          <w:rStyle w:val="CharacterStyle4"/>
          <w:spacing w:val="-4"/>
          <w:w w:val="105"/>
          <w:sz w:val="24"/>
          <w:szCs w:val="24"/>
          <w:lang w:val="es-ES" w:eastAsia="es-ES"/>
        </w:rPr>
        <w:t>O</w:t>
      </w:r>
      <w:r w:rsidR="007E62F5">
        <w:rPr>
          <w:rStyle w:val="CharacterStyle4"/>
          <w:spacing w:val="-4"/>
          <w:w w:val="105"/>
          <w:sz w:val="24"/>
          <w:szCs w:val="24"/>
          <w:lang w:val="es-ES" w:eastAsia="es-ES"/>
        </w:rPr>
        <w:t>.</w:t>
      </w:r>
      <w:r w:rsidR="00557B3A">
        <w:rPr>
          <w:rStyle w:val="CharacterStyle4"/>
          <w:spacing w:val="-4"/>
          <w:w w:val="105"/>
          <w:sz w:val="24"/>
          <w:szCs w:val="24"/>
          <w:lang w:val="es-ES" w:eastAsia="es-ES"/>
        </w:rPr>
        <w:t>,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 lo que a continuación se transcribe:</w:t>
      </w:r>
    </w:p>
    <w:p w:rsidR="00557B3A" w:rsidRDefault="00725E92" w:rsidP="004E2145">
      <w:pPr>
        <w:pStyle w:val="Style6"/>
        <w:kinsoku w:val="0"/>
        <w:autoSpaceDE/>
        <w:autoSpaceDN/>
        <w:spacing w:before="100" w:beforeAutospacing="1" w:after="100" w:afterAutospacing="1" w:line="240" w:lineRule="auto"/>
        <w:rPr>
          <w:rStyle w:val="CharacterStyle4"/>
          <w:rFonts w:ascii="Garamond" w:hAnsi="Garamond" w:cs="Garamond"/>
          <w:b/>
          <w:lang w:val="es-ES" w:eastAsia="es-ES"/>
        </w:rPr>
      </w:pPr>
      <w:r w:rsidRPr="00557B3A">
        <w:rPr>
          <w:rStyle w:val="CharacterStyle4"/>
          <w:rFonts w:ascii="Garamond" w:hAnsi="Garamond" w:cs="Garamond"/>
          <w:b/>
          <w:lang w:val="es-ES" w:eastAsia="es-ES"/>
        </w:rPr>
        <w:t>"(...) PROVINCIA: LIMÓN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843"/>
        <w:gridCol w:w="1275"/>
        <w:gridCol w:w="1418"/>
        <w:gridCol w:w="1134"/>
        <w:gridCol w:w="1559"/>
        <w:gridCol w:w="1335"/>
      </w:tblGrid>
      <w:tr w:rsidR="00557B3A" w:rsidRPr="00335303" w:rsidTr="00335303">
        <w:trPr>
          <w:trHeight w:val="217"/>
        </w:trPr>
        <w:tc>
          <w:tcPr>
            <w:tcW w:w="817" w:type="dxa"/>
          </w:tcPr>
          <w:p w:rsidR="00557B3A" w:rsidRPr="00335303" w:rsidRDefault="00557B3A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Garamond" w:hAnsi="Garamond" w:cs="Garamond"/>
                <w:b/>
                <w:lang w:val="es-ES" w:eastAsia="es-ES"/>
              </w:rPr>
            </w:pPr>
            <w:r w:rsidRPr="00335303">
              <w:rPr>
                <w:rStyle w:val="CharacterStyle4"/>
                <w:rFonts w:ascii="Garamond" w:hAnsi="Garamond" w:cs="Garamond"/>
                <w:b/>
                <w:lang w:val="es-ES" w:eastAsia="es-ES"/>
              </w:rPr>
              <w:t>Oferta</w:t>
            </w:r>
          </w:p>
        </w:tc>
        <w:tc>
          <w:tcPr>
            <w:tcW w:w="1843" w:type="dxa"/>
          </w:tcPr>
          <w:p w:rsidR="00557B3A" w:rsidRPr="00335303" w:rsidRDefault="00557B3A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Garamond" w:hAnsi="Garamond" w:cs="Garamond"/>
                <w:b/>
                <w:lang w:val="es-ES" w:eastAsia="es-ES"/>
              </w:rPr>
            </w:pPr>
            <w:r w:rsidRPr="00335303">
              <w:rPr>
                <w:rStyle w:val="CharacterStyle4"/>
                <w:rFonts w:ascii="Garamond" w:hAnsi="Garamond" w:cs="Garamond"/>
                <w:b/>
                <w:lang w:val="es-ES" w:eastAsia="es-ES"/>
              </w:rPr>
              <w:t>Oferente</w:t>
            </w:r>
          </w:p>
        </w:tc>
        <w:tc>
          <w:tcPr>
            <w:tcW w:w="1275" w:type="dxa"/>
          </w:tcPr>
          <w:p w:rsidR="00557B3A" w:rsidRPr="00335303" w:rsidRDefault="00557B3A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Garamond" w:hAnsi="Garamond" w:cs="Garamond"/>
                <w:b/>
                <w:lang w:val="es-ES" w:eastAsia="es-ES"/>
              </w:rPr>
            </w:pPr>
            <w:r w:rsidRPr="00335303">
              <w:rPr>
                <w:rStyle w:val="CharacterStyle4"/>
                <w:rFonts w:ascii="Garamond" w:hAnsi="Garamond" w:cs="Garamond"/>
                <w:b/>
                <w:lang w:val="es-ES" w:eastAsia="es-ES"/>
              </w:rPr>
              <w:t>Cédula N°</w:t>
            </w:r>
          </w:p>
        </w:tc>
        <w:tc>
          <w:tcPr>
            <w:tcW w:w="1418" w:type="dxa"/>
          </w:tcPr>
          <w:p w:rsidR="00557B3A" w:rsidRPr="00335303" w:rsidRDefault="00557B3A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Garamond" w:hAnsi="Garamond" w:cs="Garamond"/>
                <w:b/>
                <w:lang w:val="es-ES" w:eastAsia="es-ES"/>
              </w:rPr>
            </w:pPr>
            <w:r w:rsidRPr="00335303">
              <w:rPr>
                <w:rStyle w:val="CharacterStyle4"/>
                <w:rFonts w:ascii="Garamond" w:hAnsi="Garamond" w:cs="Garamond"/>
                <w:b/>
                <w:lang w:val="es-ES" w:eastAsia="es-ES"/>
              </w:rPr>
              <w:t xml:space="preserve">Base </w:t>
            </w:r>
            <w:proofErr w:type="spellStart"/>
            <w:r w:rsidRPr="00335303">
              <w:rPr>
                <w:rStyle w:val="CharacterStyle4"/>
                <w:rFonts w:ascii="Garamond" w:hAnsi="Garamond" w:cs="Garamond"/>
                <w:b/>
                <w:lang w:val="es-ES" w:eastAsia="es-ES"/>
              </w:rPr>
              <w:t>operac</w:t>
            </w:r>
            <w:proofErr w:type="spellEnd"/>
            <w:r w:rsidRPr="00335303">
              <w:rPr>
                <w:rStyle w:val="CharacterStyle4"/>
                <w:rFonts w:ascii="Garamond" w:hAnsi="Garamond" w:cs="Garamond"/>
                <w:b/>
                <w:lang w:val="es-ES" w:eastAsia="es-ES"/>
              </w:rPr>
              <w:t>.</w:t>
            </w:r>
          </w:p>
        </w:tc>
        <w:tc>
          <w:tcPr>
            <w:tcW w:w="1134" w:type="dxa"/>
          </w:tcPr>
          <w:p w:rsidR="00557B3A" w:rsidRPr="00335303" w:rsidRDefault="00557B3A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Garamond" w:hAnsi="Garamond" w:cs="Garamond"/>
                <w:b/>
                <w:lang w:val="es-ES" w:eastAsia="es-ES"/>
              </w:rPr>
            </w:pPr>
            <w:r w:rsidRPr="00335303">
              <w:rPr>
                <w:rStyle w:val="CharacterStyle4"/>
                <w:rFonts w:ascii="Garamond" w:hAnsi="Garamond" w:cs="Garamond"/>
                <w:b/>
                <w:lang w:val="es-ES" w:eastAsia="es-ES"/>
              </w:rPr>
              <w:t>Puntaje</w:t>
            </w:r>
          </w:p>
        </w:tc>
        <w:tc>
          <w:tcPr>
            <w:tcW w:w="1559" w:type="dxa"/>
          </w:tcPr>
          <w:p w:rsidR="00557B3A" w:rsidRPr="00335303" w:rsidRDefault="00557B3A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Garamond" w:hAnsi="Garamond" w:cs="Garamond"/>
                <w:b/>
                <w:lang w:val="es-ES" w:eastAsia="es-ES"/>
              </w:rPr>
            </w:pPr>
            <w:r w:rsidRPr="00335303">
              <w:rPr>
                <w:rStyle w:val="CharacterStyle4"/>
                <w:rFonts w:ascii="Garamond" w:hAnsi="Garamond" w:cs="Garamond"/>
                <w:b/>
                <w:lang w:val="es-ES" w:eastAsia="es-ES"/>
              </w:rPr>
              <w:t>Estado</w:t>
            </w:r>
          </w:p>
        </w:tc>
        <w:tc>
          <w:tcPr>
            <w:tcW w:w="1335" w:type="dxa"/>
          </w:tcPr>
          <w:p w:rsidR="00557B3A" w:rsidRPr="00335303" w:rsidRDefault="00557B3A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Garamond" w:hAnsi="Garamond" w:cs="Garamond"/>
                <w:b/>
                <w:lang w:val="es-ES" w:eastAsia="es-ES"/>
              </w:rPr>
            </w:pPr>
            <w:r w:rsidRPr="00335303">
              <w:rPr>
                <w:rStyle w:val="CharacterStyle4"/>
                <w:rFonts w:ascii="Garamond" w:hAnsi="Garamond" w:cs="Garamond"/>
                <w:b/>
                <w:lang w:val="es-ES" w:eastAsia="es-ES"/>
              </w:rPr>
              <w:t>Artículo</w:t>
            </w:r>
          </w:p>
        </w:tc>
      </w:tr>
      <w:tr w:rsidR="00557B3A" w:rsidRPr="00335303" w:rsidTr="00335303">
        <w:trPr>
          <w:trHeight w:val="317"/>
        </w:trPr>
        <w:tc>
          <w:tcPr>
            <w:tcW w:w="817" w:type="dxa"/>
          </w:tcPr>
          <w:p w:rsidR="00557B3A" w:rsidRPr="00335303" w:rsidRDefault="00557B3A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35303"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191</w:t>
            </w:r>
          </w:p>
        </w:tc>
        <w:tc>
          <w:tcPr>
            <w:tcW w:w="1843" w:type="dxa"/>
          </w:tcPr>
          <w:p w:rsidR="00557B3A" w:rsidRPr="00335303" w:rsidRDefault="00557B3A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35303"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M</w:t>
            </w:r>
            <w:r w:rsidR="007E62F5"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.</w:t>
            </w:r>
            <w:r w:rsidRPr="00335303"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O</w:t>
            </w:r>
            <w:r w:rsidR="007E62F5"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.</w:t>
            </w:r>
            <w:r w:rsidRPr="00335303"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J</w:t>
            </w:r>
            <w:r w:rsidR="007E62F5"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.</w:t>
            </w:r>
            <w:r w:rsidRPr="00335303"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L</w:t>
            </w:r>
            <w:r w:rsidR="007E62F5"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1275" w:type="dxa"/>
          </w:tcPr>
          <w:p w:rsidR="00557B3A" w:rsidRPr="00335303" w:rsidRDefault="007E62F5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…</w:t>
            </w:r>
          </w:p>
        </w:tc>
        <w:tc>
          <w:tcPr>
            <w:tcW w:w="1418" w:type="dxa"/>
          </w:tcPr>
          <w:p w:rsidR="00557B3A" w:rsidRPr="00335303" w:rsidRDefault="007E62F5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…</w:t>
            </w:r>
          </w:p>
        </w:tc>
        <w:tc>
          <w:tcPr>
            <w:tcW w:w="1134" w:type="dxa"/>
          </w:tcPr>
          <w:p w:rsidR="00557B3A" w:rsidRPr="00335303" w:rsidRDefault="00557B3A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35303"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28</w:t>
            </w:r>
          </w:p>
        </w:tc>
        <w:tc>
          <w:tcPr>
            <w:tcW w:w="1559" w:type="dxa"/>
          </w:tcPr>
          <w:p w:rsidR="00557B3A" w:rsidRPr="00335303" w:rsidRDefault="00557B3A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35303"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No adjudicado</w:t>
            </w:r>
          </w:p>
        </w:tc>
        <w:tc>
          <w:tcPr>
            <w:tcW w:w="1335" w:type="dxa"/>
          </w:tcPr>
          <w:p w:rsidR="00557B3A" w:rsidRPr="00335303" w:rsidRDefault="00557B3A" w:rsidP="00335303">
            <w:pPr>
              <w:pStyle w:val="Style6"/>
              <w:kinsoku w:val="0"/>
              <w:autoSpaceDE/>
              <w:autoSpaceDN/>
              <w:spacing w:before="100" w:beforeAutospacing="1" w:after="100" w:afterAutospacing="1" w:line="240" w:lineRule="auto"/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35303">
              <w:rPr>
                <w:rStyle w:val="CharacterStyle4"/>
                <w:rFonts w:ascii="Arial" w:hAnsi="Arial" w:cs="Arial"/>
                <w:sz w:val="16"/>
                <w:szCs w:val="16"/>
                <w:lang w:val="es-ES" w:eastAsia="es-ES"/>
              </w:rPr>
              <w:t>6,4,1121</w:t>
            </w:r>
          </w:p>
        </w:tc>
      </w:tr>
    </w:tbl>
    <w:p w:rsidR="00725E92" w:rsidRDefault="00725E92" w:rsidP="004E2145">
      <w:pPr>
        <w:pStyle w:val="Style11"/>
        <w:kinsoku w:val="0"/>
        <w:autoSpaceDE/>
        <w:autoSpaceDN/>
        <w:adjustRightInd/>
        <w:spacing w:before="100" w:beforeAutospacing="1" w:after="100" w:afterAutospacing="1"/>
        <w:ind w:left="864" w:right="864"/>
        <w:jc w:val="both"/>
        <w:rPr>
          <w:rStyle w:val="CharacterStyle3"/>
          <w:rFonts w:ascii="Garamond" w:hAnsi="Garamond" w:cs="Garamond"/>
          <w:sz w:val="22"/>
          <w:szCs w:val="22"/>
          <w:lang w:val="es-ES" w:eastAsia="es-ES"/>
        </w:rPr>
      </w:pPr>
      <w:r>
        <w:rPr>
          <w:rStyle w:val="CharacterStyle3"/>
          <w:sz w:val="22"/>
          <w:szCs w:val="22"/>
          <w:lang w:val="es-ES" w:eastAsia="es-ES"/>
        </w:rPr>
        <w:t xml:space="preserve">Contra el </w:t>
      </w:r>
      <w:r>
        <w:rPr>
          <w:rStyle w:val="CharacterStyle3"/>
          <w:rFonts w:ascii="Garamond" w:hAnsi="Garamond" w:cs="Garamond"/>
          <w:sz w:val="22"/>
          <w:szCs w:val="22"/>
          <w:lang w:val="es-ES" w:eastAsia="es-ES"/>
        </w:rPr>
        <w:t xml:space="preserve">presente acto cabe el recurso de revocatoria ante el mismo órgano y de </w:t>
      </w:r>
      <w:r>
        <w:rPr>
          <w:rStyle w:val="CharacterStyle3"/>
          <w:rFonts w:ascii="Garamond" w:hAnsi="Garamond" w:cs="Garamond"/>
          <w:spacing w:val="-6"/>
          <w:sz w:val="22"/>
          <w:szCs w:val="22"/>
          <w:lang w:val="es-ES" w:eastAsia="es-ES"/>
        </w:rPr>
        <w:t xml:space="preserve">apelación ante el Tribunal Administrativo de Transportes dentro del plazo perentorio e </w:t>
      </w:r>
      <w:r>
        <w:rPr>
          <w:rStyle w:val="CharacterStyle3"/>
          <w:rFonts w:ascii="Garamond" w:hAnsi="Garamond" w:cs="Garamond"/>
          <w:sz w:val="22"/>
          <w:szCs w:val="22"/>
          <w:lang w:val="es-ES" w:eastAsia="es-ES"/>
        </w:rPr>
        <w:t>improrrogable de cinco días hábiles, contados a partir del día hábil posterior a su notificación (...)"</w:t>
      </w:r>
    </w:p>
    <w:p w:rsidR="00725E92" w:rsidRDefault="00725E92" w:rsidP="00557B3A">
      <w:pPr>
        <w:pStyle w:val="Style11"/>
        <w:kinsoku w:val="0"/>
        <w:autoSpaceDE/>
        <w:autoSpaceDN/>
        <w:adjustRightInd/>
        <w:spacing w:before="216"/>
        <w:ind w:right="72"/>
        <w:rPr>
          <w:rStyle w:val="CharacterStyle3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La adjudicación fue publicada en el Alcance N° 81 a La Gaceta N° 204 del martes 24 de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>octubre del 2011.</w:t>
      </w:r>
    </w:p>
    <w:p w:rsidR="00725E92" w:rsidRDefault="00725E92" w:rsidP="004E2145">
      <w:pPr>
        <w:pStyle w:val="Style11"/>
        <w:kinsoku w:val="0"/>
        <w:autoSpaceDE/>
        <w:autoSpaceDN/>
        <w:adjustRightInd/>
        <w:spacing w:before="100" w:beforeAutospacing="1" w:after="100" w:afterAutospacing="1" w:line="273" w:lineRule="exact"/>
        <w:ind w:right="72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 w:rsidRPr="00557B3A">
        <w:rPr>
          <w:rStyle w:val="CharacterStyle3"/>
          <w:rFonts w:ascii="Garamond" w:hAnsi="Garamond" w:cs="Garamond"/>
          <w:b/>
          <w:spacing w:val="-1"/>
          <w:sz w:val="25"/>
          <w:szCs w:val="25"/>
          <w:lang w:val="es-ES" w:eastAsia="es-ES"/>
        </w:rPr>
        <w:t>QUINTO</w:t>
      </w:r>
      <w:r>
        <w:rPr>
          <w:rStyle w:val="CharacterStyle3"/>
          <w:rFonts w:ascii="Garamond" w:hAnsi="Garamond" w:cs="Garamond"/>
          <w:spacing w:val="-1"/>
          <w:sz w:val="25"/>
          <w:szCs w:val="25"/>
          <w:lang w:val="es-ES" w:eastAsia="es-ES"/>
        </w:rPr>
        <w:t xml:space="preserve">.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La Junta Directiva del Consejo de Transporte Público, en el Artículo 6.4.1121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de la Sesión Ordinaria 60-2011 del 24 de agosto de 2011 dispone:</w:t>
      </w:r>
    </w:p>
    <w:p w:rsidR="004E2145" w:rsidRDefault="00725E92" w:rsidP="004E2145">
      <w:pPr>
        <w:pStyle w:val="Style11"/>
        <w:kinsoku w:val="0"/>
        <w:autoSpaceDE/>
        <w:autoSpaceDN/>
        <w:adjustRightInd/>
        <w:spacing w:before="100" w:beforeAutospacing="1" w:after="100" w:afterAutospacing="1" w:line="182" w:lineRule="auto"/>
        <w:ind w:left="576"/>
        <w:rPr>
          <w:rStyle w:val="CharacterStyle3"/>
          <w:rFonts w:ascii="Garamond" w:hAnsi="Garamond" w:cs="Garamond"/>
          <w:b/>
          <w:sz w:val="23"/>
          <w:szCs w:val="23"/>
          <w:lang w:val="es-ES" w:eastAsia="es-ES"/>
        </w:rPr>
      </w:pPr>
      <w:r w:rsidRPr="00557B3A">
        <w:rPr>
          <w:rStyle w:val="CharacterStyle3"/>
          <w:rFonts w:ascii="Garamond" w:hAnsi="Garamond" w:cs="Garamond"/>
          <w:b/>
          <w:sz w:val="23"/>
          <w:szCs w:val="23"/>
          <w:lang w:val="es-ES" w:eastAsia="es-ES"/>
        </w:rPr>
        <w:t>"POR TANTO SE ACUERDA EN FIRME:</w:t>
      </w:r>
    </w:p>
    <w:p w:rsidR="004E2145" w:rsidRPr="004E2145" w:rsidRDefault="004E2145" w:rsidP="004E2145">
      <w:pPr>
        <w:pStyle w:val="Style11"/>
        <w:kinsoku w:val="0"/>
        <w:autoSpaceDE/>
        <w:autoSpaceDN/>
        <w:adjustRightInd/>
        <w:spacing w:before="100" w:beforeAutospacing="1" w:after="100" w:afterAutospacing="1" w:line="182" w:lineRule="auto"/>
        <w:ind w:left="576"/>
        <w:jc w:val="right"/>
        <w:rPr>
          <w:rStyle w:val="CharacterStyle3"/>
          <w:rFonts w:ascii="Arial" w:hAnsi="Arial" w:cs="Arial"/>
          <w:spacing w:val="14"/>
          <w:sz w:val="22"/>
          <w:szCs w:val="22"/>
          <w:lang w:val="es-ES" w:eastAsia="es-ES"/>
        </w:rPr>
      </w:pPr>
    </w:p>
    <w:p w:rsidR="004E2145" w:rsidRDefault="004E2145">
      <w:pPr>
        <w:pStyle w:val="Style11"/>
        <w:kinsoku w:val="0"/>
        <w:autoSpaceDE/>
        <w:autoSpaceDN/>
        <w:adjustRightInd/>
        <w:ind w:left="576" w:right="720"/>
        <w:rPr>
          <w:rStyle w:val="CharacterStyle3"/>
          <w:spacing w:val="3"/>
          <w:sz w:val="22"/>
          <w:szCs w:val="22"/>
          <w:lang w:val="es-ES" w:eastAsia="es-ES"/>
        </w:rPr>
      </w:pPr>
    </w:p>
    <w:p w:rsidR="007E62F5" w:rsidRDefault="007E62F5">
      <w:pPr>
        <w:pStyle w:val="Style11"/>
        <w:kinsoku w:val="0"/>
        <w:autoSpaceDE/>
        <w:autoSpaceDN/>
        <w:adjustRightInd/>
        <w:ind w:left="576" w:right="720"/>
        <w:rPr>
          <w:rStyle w:val="CharacterStyle3"/>
          <w:spacing w:val="3"/>
          <w:sz w:val="22"/>
          <w:szCs w:val="22"/>
          <w:lang w:val="es-ES" w:eastAsia="es-ES"/>
        </w:rPr>
      </w:pPr>
    </w:p>
    <w:p w:rsidR="004E2145" w:rsidRDefault="004E2145">
      <w:pPr>
        <w:pStyle w:val="Style11"/>
        <w:kinsoku w:val="0"/>
        <w:autoSpaceDE/>
        <w:autoSpaceDN/>
        <w:adjustRightInd/>
        <w:ind w:left="576" w:right="720"/>
        <w:rPr>
          <w:rStyle w:val="CharacterStyle3"/>
          <w:spacing w:val="3"/>
          <w:sz w:val="22"/>
          <w:szCs w:val="22"/>
          <w:lang w:val="es-ES" w:eastAsia="es-ES"/>
        </w:rPr>
      </w:pPr>
    </w:p>
    <w:p w:rsidR="004E2145" w:rsidRDefault="004E2145">
      <w:pPr>
        <w:pStyle w:val="Style11"/>
        <w:kinsoku w:val="0"/>
        <w:autoSpaceDE/>
        <w:autoSpaceDN/>
        <w:adjustRightInd/>
        <w:ind w:left="576" w:right="720"/>
        <w:rPr>
          <w:rStyle w:val="CharacterStyle3"/>
          <w:spacing w:val="3"/>
          <w:sz w:val="22"/>
          <w:szCs w:val="22"/>
          <w:lang w:val="es-ES" w:eastAsia="es-ES"/>
        </w:rPr>
      </w:pPr>
    </w:p>
    <w:p w:rsidR="004E2145" w:rsidRDefault="004E2145">
      <w:pPr>
        <w:pStyle w:val="Style11"/>
        <w:kinsoku w:val="0"/>
        <w:autoSpaceDE/>
        <w:autoSpaceDN/>
        <w:adjustRightInd/>
        <w:ind w:left="576" w:right="720"/>
        <w:rPr>
          <w:rStyle w:val="CharacterStyle3"/>
          <w:spacing w:val="3"/>
          <w:sz w:val="22"/>
          <w:szCs w:val="22"/>
          <w:lang w:val="es-ES" w:eastAsia="es-ES"/>
        </w:rPr>
      </w:pPr>
    </w:p>
    <w:p w:rsidR="00725E92" w:rsidRDefault="00725E92">
      <w:pPr>
        <w:pStyle w:val="Style11"/>
        <w:kinsoku w:val="0"/>
        <w:autoSpaceDE/>
        <w:autoSpaceDN/>
        <w:adjustRightInd/>
        <w:ind w:left="576" w:right="720"/>
        <w:rPr>
          <w:rStyle w:val="CharacterStyle3"/>
          <w:sz w:val="22"/>
          <w:szCs w:val="22"/>
          <w:lang w:val="es-ES" w:eastAsia="es-ES"/>
        </w:rPr>
      </w:pPr>
      <w:r>
        <w:rPr>
          <w:rStyle w:val="CharacterStyle3"/>
          <w:spacing w:val="3"/>
          <w:sz w:val="22"/>
          <w:szCs w:val="22"/>
          <w:lang w:val="es-ES" w:eastAsia="es-ES"/>
        </w:rPr>
        <w:lastRenderedPageBreak/>
        <w:t xml:space="preserve">Aprobar las recomendaciones emanadas en el informe DE-2011-2211 mediante el </w:t>
      </w:r>
      <w:r>
        <w:rPr>
          <w:rStyle w:val="CharacterStyle3"/>
          <w:sz w:val="22"/>
          <w:szCs w:val="22"/>
          <w:lang w:val="es-ES" w:eastAsia="es-ES"/>
        </w:rPr>
        <w:t>cual se adjunta el informe de la Comisión de evaluación de las ofertas y por ende:</w:t>
      </w:r>
    </w:p>
    <w:p w:rsidR="00725E92" w:rsidRDefault="00725E92">
      <w:pPr>
        <w:pStyle w:val="Style11"/>
        <w:kinsoku w:val="0"/>
        <w:autoSpaceDE/>
        <w:autoSpaceDN/>
        <w:adjustRightInd/>
        <w:spacing w:before="216" w:line="254" w:lineRule="exact"/>
        <w:ind w:left="576" w:right="720" w:firstLine="72"/>
        <w:jc w:val="both"/>
        <w:rPr>
          <w:rStyle w:val="CharacterStyle3"/>
          <w:sz w:val="22"/>
          <w:szCs w:val="22"/>
          <w:lang w:val="es-ES" w:eastAsia="es-ES"/>
        </w:rPr>
      </w:pPr>
      <w:r>
        <w:rPr>
          <w:rStyle w:val="CharacterStyle3"/>
          <w:rFonts w:ascii="Garamond" w:hAnsi="Garamond" w:cs="Garamond"/>
          <w:spacing w:val="2"/>
          <w:sz w:val="25"/>
          <w:szCs w:val="25"/>
          <w:lang w:val="es-ES" w:eastAsia="es-ES"/>
        </w:rPr>
        <w:t xml:space="preserve">1. 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Informarle al señor (a) </w:t>
      </w:r>
      <w:r w:rsidRPr="004E2145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M</w:t>
      </w:r>
      <w:r w:rsidR="007E62F5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.</w:t>
      </w:r>
      <w:r w:rsidRPr="004E2145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O</w:t>
      </w:r>
      <w:r w:rsidR="007E62F5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.</w:t>
      </w:r>
      <w:r w:rsidR="004E2145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J</w:t>
      </w:r>
      <w:r w:rsidR="007E62F5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.</w:t>
      </w:r>
      <w:r w:rsidRPr="004E2145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L</w:t>
      </w:r>
      <w:r w:rsidR="007E62F5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.</w:t>
      </w:r>
      <w:r>
        <w:rPr>
          <w:rStyle w:val="CharacterStyle3"/>
          <w:rFonts w:ascii="Garamond" w:hAnsi="Garamond" w:cs="Garamond"/>
          <w:spacing w:val="2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oferente de la </w:t>
      </w:r>
      <w:r>
        <w:rPr>
          <w:rStyle w:val="CharacterStyle3"/>
          <w:sz w:val="22"/>
          <w:szCs w:val="22"/>
          <w:lang w:val="es-ES" w:eastAsia="es-ES"/>
        </w:rPr>
        <w:t xml:space="preserve">licitación Pública tendiente a concesionar 1034 placas de servicio público modalidad taxi, con unidades adaptadas para personas con discapacidad, que por haber obtenido </w:t>
      </w:r>
      <w:r>
        <w:rPr>
          <w:rStyle w:val="CharacterStyle3"/>
          <w:spacing w:val="3"/>
          <w:sz w:val="22"/>
          <w:szCs w:val="22"/>
          <w:lang w:val="es-ES" w:eastAsia="es-ES"/>
        </w:rPr>
        <w:t xml:space="preserve">una calificación de 28 puntos, </w:t>
      </w:r>
      <w:r w:rsidRPr="004E2145">
        <w:rPr>
          <w:rStyle w:val="CharacterStyle3"/>
          <w:rFonts w:ascii="Garamond" w:hAnsi="Garamond" w:cs="Garamond"/>
          <w:b/>
          <w:spacing w:val="3"/>
          <w:sz w:val="21"/>
          <w:szCs w:val="21"/>
          <w:lang w:val="es-ES" w:eastAsia="es-ES"/>
        </w:rPr>
        <w:t>no</w:t>
      </w:r>
      <w:r>
        <w:rPr>
          <w:rStyle w:val="CharacterStyle3"/>
          <w:rFonts w:ascii="Garamond" w:hAnsi="Garamond" w:cs="Garamond"/>
          <w:spacing w:val="3"/>
          <w:sz w:val="21"/>
          <w:szCs w:val="21"/>
          <w:lang w:val="es-ES" w:eastAsia="es-ES"/>
        </w:rPr>
        <w:t xml:space="preserve"> </w:t>
      </w:r>
      <w:r>
        <w:rPr>
          <w:rStyle w:val="CharacterStyle3"/>
          <w:spacing w:val="3"/>
          <w:sz w:val="22"/>
          <w:szCs w:val="22"/>
          <w:lang w:val="es-ES" w:eastAsia="es-ES"/>
        </w:rPr>
        <w:t xml:space="preserve">resulto adjudicatario para la Base de operación </w:t>
      </w:r>
      <w:r>
        <w:rPr>
          <w:rStyle w:val="CharacterStyle3"/>
          <w:sz w:val="22"/>
          <w:szCs w:val="22"/>
          <w:lang w:val="es-ES" w:eastAsia="es-ES"/>
        </w:rPr>
        <w:t>706019 descrita como GUACIMO RURAL de la Provincia de LIMON.</w:t>
      </w:r>
    </w:p>
    <w:p w:rsidR="00725E92" w:rsidRDefault="00725E92">
      <w:pPr>
        <w:pStyle w:val="Style11"/>
        <w:kinsoku w:val="0"/>
        <w:autoSpaceDE/>
        <w:autoSpaceDN/>
        <w:adjustRightInd/>
        <w:spacing w:before="252" w:line="262" w:lineRule="exact"/>
        <w:ind w:left="576"/>
        <w:rPr>
          <w:rStyle w:val="CharacterStyle3"/>
          <w:sz w:val="22"/>
          <w:szCs w:val="22"/>
          <w:lang w:val="es-ES" w:eastAsia="es-ES"/>
        </w:rPr>
      </w:pPr>
      <w:r>
        <w:rPr>
          <w:rStyle w:val="CharacterStyle3"/>
          <w:rFonts w:ascii="Garamond" w:hAnsi="Garamond" w:cs="Garamond"/>
          <w:sz w:val="25"/>
          <w:szCs w:val="25"/>
          <w:lang w:val="es-ES" w:eastAsia="es-ES"/>
        </w:rPr>
        <w:t xml:space="preserve">3. </w:t>
      </w:r>
      <w:r>
        <w:rPr>
          <w:rStyle w:val="CharacterStyle3"/>
          <w:sz w:val="22"/>
          <w:szCs w:val="22"/>
          <w:lang w:val="es-ES" w:eastAsia="es-ES"/>
        </w:rPr>
        <w:t>Notifíquese."(Ver folios 85 a 91 del expediente TAT-001-12)</w:t>
      </w:r>
    </w:p>
    <w:p w:rsidR="00725E92" w:rsidRDefault="00725E92">
      <w:pPr>
        <w:pStyle w:val="Style11"/>
        <w:kinsoku w:val="0"/>
        <w:autoSpaceDE/>
        <w:autoSpaceDN/>
        <w:adjustRightInd/>
        <w:spacing w:before="288"/>
        <w:ind w:right="72"/>
        <w:jc w:val="both"/>
        <w:rPr>
          <w:rStyle w:val="CharacterStyle3"/>
          <w:i/>
          <w:iCs/>
          <w:sz w:val="24"/>
          <w:szCs w:val="24"/>
          <w:lang w:val="es-ES" w:eastAsia="es-ES"/>
        </w:rPr>
      </w:pPr>
      <w:r>
        <w:rPr>
          <w:rStyle w:val="CharacterStyle3"/>
          <w:sz w:val="22"/>
          <w:szCs w:val="22"/>
          <w:lang w:val="es-ES" w:eastAsia="es-ES"/>
        </w:rPr>
        <w:t xml:space="preserve">La notificación se realiza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al fax número 2711-2917, resultando la misma infructuosa, según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el acta de notificación suscrita por Adrian Chacón Alvarado, en calidad de Notificador. </w:t>
      </w:r>
      <w:r>
        <w:rPr>
          <w:rStyle w:val="CharacterStyle3"/>
          <w:i/>
          <w:iCs/>
          <w:sz w:val="24"/>
          <w:szCs w:val="24"/>
          <w:lang w:val="es-ES" w:eastAsia="es-ES"/>
        </w:rPr>
        <w:t>(Ver folios del 85 a 90 del expediente TAT-001-12)</w:t>
      </w:r>
    </w:p>
    <w:p w:rsidR="00725E92" w:rsidRPr="00A416CA" w:rsidRDefault="00725E92">
      <w:pPr>
        <w:pStyle w:val="Style11"/>
        <w:kinsoku w:val="0"/>
        <w:autoSpaceDE/>
        <w:autoSpaceDN/>
        <w:adjustRightInd/>
        <w:spacing w:before="576" w:line="480" w:lineRule="auto"/>
        <w:ind w:right="1872"/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</w:pPr>
      <w:r w:rsidRPr="00A416CA">
        <w:rPr>
          <w:rStyle w:val="CharacterStyle3"/>
          <w:rFonts w:ascii="Garamond" w:hAnsi="Garamond" w:cs="Garamond"/>
          <w:b/>
          <w:spacing w:val="-7"/>
          <w:sz w:val="25"/>
          <w:szCs w:val="25"/>
          <w:lang w:val="es-ES" w:eastAsia="es-ES"/>
        </w:rPr>
        <w:t>SEXTO.</w:t>
      </w:r>
      <w:r>
        <w:rPr>
          <w:rStyle w:val="CharacterStyle3"/>
          <w:rFonts w:ascii="Garamond" w:hAnsi="Garamond" w:cs="Garamond"/>
          <w:spacing w:val="-7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 xml:space="preserve">En los procedimientos se han seguido las prescripciones de ley. </w:t>
      </w:r>
      <w:r w:rsidRPr="00A416CA"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  <w:t>REDACTA EL JUEZ PORTUGUEZ MÉNDEZ,</w:t>
      </w:r>
    </w:p>
    <w:p w:rsidR="00725E92" w:rsidRPr="00A416CA" w:rsidRDefault="00725E92">
      <w:pPr>
        <w:pStyle w:val="Style11"/>
        <w:kinsoku w:val="0"/>
        <w:autoSpaceDE/>
        <w:autoSpaceDN/>
        <w:adjustRightInd/>
        <w:spacing w:before="360" w:line="182" w:lineRule="auto"/>
        <w:jc w:val="center"/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</w:pPr>
      <w:r w:rsidRPr="00A416CA"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  <w:t>CONSIDERANDO</w:t>
      </w:r>
    </w:p>
    <w:p w:rsidR="00725E92" w:rsidRDefault="00725E92" w:rsidP="00A416CA">
      <w:pPr>
        <w:pStyle w:val="Style11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96"/>
        <w:ind w:right="7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 w:rsidRPr="00A416CA">
        <w:rPr>
          <w:rStyle w:val="CharacterStyle3"/>
          <w:rFonts w:ascii="Garamond" w:hAnsi="Garamond" w:cs="Garamond"/>
          <w:b/>
          <w:spacing w:val="-4"/>
          <w:sz w:val="25"/>
          <w:szCs w:val="25"/>
          <w:lang w:val="es-ES" w:eastAsia="es-ES"/>
        </w:rPr>
        <w:t>COMPETENCIA.-</w:t>
      </w:r>
      <w:r>
        <w:rPr>
          <w:rStyle w:val="CharacterStyle3"/>
          <w:rFonts w:ascii="Garamond" w:hAnsi="Garamond" w:cs="Garamond"/>
          <w:spacing w:val="-4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El Tribunal Administrativo de Transporte es el competente para conocer y resolver el presente recurso de apelación de conformidad con el artículo 22 de la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Ley Reguladora del Servicio Público de Transporte Remunerado de Personas en Vehículos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en la Modalidad de Taxi N.7969 del 22 de diciembre de 1999.</w:t>
      </w:r>
    </w:p>
    <w:p w:rsidR="00725E92" w:rsidRDefault="00725E92">
      <w:pPr>
        <w:pStyle w:val="Style11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 w:line="274" w:lineRule="exact"/>
        <w:ind w:right="7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 w:rsidRPr="00A416CA">
        <w:rPr>
          <w:rStyle w:val="CharacterStyle3"/>
          <w:rFonts w:ascii="Garamond" w:hAnsi="Garamond" w:cs="Garamond"/>
          <w:b/>
          <w:spacing w:val="-2"/>
          <w:sz w:val="25"/>
          <w:szCs w:val="25"/>
          <w:lang w:val="es-ES" w:eastAsia="es-ES"/>
        </w:rPr>
        <w:t>ADMISIBILIDAD DEL RECURSO</w:t>
      </w:r>
      <w:r>
        <w:rPr>
          <w:rStyle w:val="CharacterStyle3"/>
          <w:rFonts w:ascii="Garamond" w:hAnsi="Garamond" w:cs="Garamond"/>
          <w:spacing w:val="-2"/>
          <w:sz w:val="25"/>
          <w:szCs w:val="25"/>
          <w:lang w:val="es-ES" w:eastAsia="es-ES"/>
        </w:rPr>
        <w:t xml:space="preserve">. </w:t>
      </w:r>
      <w:r w:rsidRPr="00A416CA">
        <w:rPr>
          <w:rStyle w:val="CharacterStyle3"/>
          <w:rFonts w:ascii="Garamond" w:hAnsi="Garamond" w:cs="Garamond"/>
          <w:b/>
          <w:spacing w:val="-2"/>
          <w:sz w:val="27"/>
          <w:szCs w:val="27"/>
          <w:u w:val="single"/>
          <w:lang w:val="es-ES" w:eastAsia="es-ES"/>
        </w:rPr>
        <w:t>En cuanto a la Legitimación: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 De conformidad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con lo dispuesto en el artículo 11 del la ley 7969 "Ley Reguladora del Servicio Público de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Transporte Remunerado de Personas en Vehículos en la Modalidad de Taxi", el recurrente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se encuentra legitimado para este acto, toda vez que en el Artículo 3.3 de la Sesión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Ordinaria 37-2011 del 26 de mayo de 2011 emitida por el Consejo de Transporte Público,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su oferta fue calificada como "excluido 3</w:t>
      </w:r>
      <w:r w:rsidRPr="00A416CA">
        <w:rPr>
          <w:rStyle w:val="CharacterStyle3"/>
          <w:b/>
          <w:spacing w:val="-4"/>
          <w:w w:val="105"/>
          <w:sz w:val="24"/>
          <w:szCs w:val="24"/>
          <w:lang w:val="es-ES" w:eastAsia="es-ES"/>
        </w:rPr>
        <w:t xml:space="preserve">". </w:t>
      </w:r>
      <w:r w:rsidRPr="00A416CA">
        <w:rPr>
          <w:rStyle w:val="CharacterStyle3"/>
          <w:rFonts w:ascii="Garamond" w:hAnsi="Garamond" w:cs="Garamond"/>
          <w:b/>
          <w:spacing w:val="-4"/>
          <w:sz w:val="27"/>
          <w:szCs w:val="27"/>
          <w:u w:val="single"/>
          <w:lang w:val="es-ES" w:eastAsia="es-ES"/>
        </w:rPr>
        <w:t>En cuanto al plazo: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 El recurrente presenta su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recurso de revocatoria con apelación en subsidio y nulidad absoluta de actuaciones, </w:t>
      </w:r>
      <w:r w:rsidRPr="00A416CA">
        <w:rPr>
          <w:rStyle w:val="CharacterStyle3"/>
          <w:rFonts w:ascii="Garamond" w:hAnsi="Garamond" w:cs="Garamond"/>
          <w:b/>
          <w:spacing w:val="-1"/>
          <w:sz w:val="25"/>
          <w:szCs w:val="25"/>
          <w:lang w:val="es-ES" w:eastAsia="es-ES"/>
        </w:rPr>
        <w:t xml:space="preserve">el 14 </w:t>
      </w:r>
      <w:r w:rsidRPr="00A416CA"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  <w:t>de julio de 2011</w:t>
      </w:r>
      <w:r>
        <w:rPr>
          <w:rStyle w:val="CharacterStyle3"/>
          <w:rFonts w:ascii="Garamond" w:hAnsi="Garamond" w:cs="Garamond"/>
          <w:sz w:val="25"/>
          <w:szCs w:val="25"/>
          <w:lang w:val="es-ES" w:eastAsia="es-ES"/>
        </w:rPr>
        <w:t xml:space="preserve">,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no obstante no consta en expediente el momento en el cual se le notificó el acuerdo al recurrente, por lo que se tiene por notificado al momento de presentar su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acción recursiva.</w:t>
      </w:r>
    </w:p>
    <w:p w:rsidR="00725E92" w:rsidRDefault="00725E92">
      <w:pPr>
        <w:pStyle w:val="Style11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24" w:line="270" w:lineRule="exact"/>
        <w:ind w:right="72"/>
        <w:rPr>
          <w:rStyle w:val="CharacterStyle3"/>
          <w:spacing w:val="-5"/>
          <w:w w:val="105"/>
          <w:sz w:val="24"/>
          <w:szCs w:val="24"/>
          <w:lang w:val="es-ES" w:eastAsia="es-ES"/>
        </w:rPr>
      </w:pPr>
      <w:r w:rsidRPr="00A416CA">
        <w:rPr>
          <w:rStyle w:val="CharacterStyle3"/>
          <w:rFonts w:ascii="Garamond" w:hAnsi="Garamond" w:cs="Garamond"/>
          <w:b/>
          <w:spacing w:val="-2"/>
          <w:sz w:val="25"/>
          <w:szCs w:val="25"/>
          <w:lang w:val="es-ES" w:eastAsia="es-ES"/>
        </w:rPr>
        <w:t>HECHOS PROBADOS</w:t>
      </w:r>
      <w:r>
        <w:rPr>
          <w:rStyle w:val="CharacterStyle3"/>
          <w:rFonts w:ascii="Garamond" w:hAnsi="Garamond" w:cs="Garamond"/>
          <w:spacing w:val="-2"/>
          <w:sz w:val="25"/>
          <w:szCs w:val="25"/>
          <w:lang w:val="es-ES" w:eastAsia="es-ES"/>
        </w:rPr>
        <w:t xml:space="preserve">: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De importancia para la decisión de este asunto, se estiman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>como debidamente demostrados los siguientes hechos:</w:t>
      </w:r>
    </w:p>
    <w:p w:rsidR="00725E92" w:rsidRDefault="00725E92" w:rsidP="00A416CA">
      <w:pPr>
        <w:pStyle w:val="Style11"/>
        <w:kinsoku w:val="0"/>
        <w:autoSpaceDE/>
        <w:autoSpaceDN/>
        <w:adjustRightInd/>
        <w:spacing w:before="180" w:after="576" w:line="274" w:lineRule="exact"/>
        <w:jc w:val="both"/>
        <w:rPr>
          <w:rStyle w:val="CharacterStyle3"/>
          <w:spacing w:val="10"/>
          <w:w w:val="105"/>
          <w:sz w:val="23"/>
          <w:szCs w:val="23"/>
          <w:u w:val="single"/>
          <w:lang w:val="es-ES" w:eastAsia="es-ES"/>
        </w:rPr>
      </w:pPr>
      <w:r w:rsidRPr="00A416CA">
        <w:rPr>
          <w:rStyle w:val="CharacterStyle3"/>
          <w:rFonts w:ascii="Garamond" w:hAnsi="Garamond" w:cs="Garamond"/>
          <w:b/>
          <w:spacing w:val="3"/>
          <w:sz w:val="25"/>
          <w:szCs w:val="25"/>
          <w:lang w:val="es-ES" w:eastAsia="es-ES"/>
        </w:rPr>
        <w:t>A)</w:t>
      </w:r>
      <w:r>
        <w:rPr>
          <w:rStyle w:val="CharacterStyle3"/>
          <w:rFonts w:ascii="Garamond" w:hAnsi="Garamond" w:cs="Garamond"/>
          <w:spacing w:val="3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3"/>
          <w:w w:val="105"/>
          <w:sz w:val="24"/>
          <w:szCs w:val="24"/>
          <w:lang w:val="es-ES" w:eastAsia="es-ES"/>
        </w:rPr>
        <w:t>El Consejo de Transporte Público publicó el cartel para participar en la Licitación</w:t>
      </w:r>
      <w:r>
        <w:rPr>
          <w:rStyle w:val="CharacterStyle3"/>
          <w:spacing w:val="3"/>
          <w:w w:val="105"/>
          <w:sz w:val="24"/>
          <w:szCs w:val="24"/>
          <w:lang w:val="es-ES" w:eastAsia="es-ES"/>
        </w:rPr>
        <w:br/>
        <w:t>Pública cuyo objeto fue otorgar en concesión 1034 placas para Transporte Público en</w:t>
      </w:r>
      <w:r>
        <w:rPr>
          <w:rStyle w:val="CharacterStyle3"/>
          <w:spacing w:val="3"/>
          <w:w w:val="105"/>
          <w:sz w:val="24"/>
          <w:szCs w:val="24"/>
          <w:lang w:val="es-ES" w:eastAsia="es-ES"/>
        </w:rPr>
        <w:br/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Modalidad Taxi, con Vehículos Adaptados para Personas con Discapacidad, </w:t>
      </w:r>
      <w:r>
        <w:rPr>
          <w:rStyle w:val="CharacterStyle3"/>
          <w:spacing w:val="10"/>
          <w:w w:val="105"/>
          <w:sz w:val="23"/>
          <w:szCs w:val="23"/>
          <w:u w:val="single"/>
          <w:lang w:val="es-ES" w:eastAsia="es-ES"/>
        </w:rPr>
        <w:t xml:space="preserve">mediante </w:t>
      </w:r>
    </w:p>
    <w:p w:rsidR="004E2145" w:rsidRDefault="004E2145">
      <w:pPr>
        <w:pStyle w:val="Style15"/>
        <w:kinsoku w:val="0"/>
        <w:autoSpaceDE/>
        <w:autoSpaceDN/>
        <w:spacing w:before="0"/>
        <w:ind w:left="72" w:right="0"/>
        <w:rPr>
          <w:rStyle w:val="CharacterStyle5"/>
          <w:spacing w:val="-1"/>
          <w:w w:val="105"/>
          <w:u w:val="single"/>
          <w:lang w:val="es-ES" w:eastAsia="es-ES"/>
        </w:rPr>
      </w:pPr>
    </w:p>
    <w:p w:rsidR="00AD6BA5" w:rsidRDefault="00AD6BA5">
      <w:pPr>
        <w:pStyle w:val="Style15"/>
        <w:kinsoku w:val="0"/>
        <w:autoSpaceDE/>
        <w:autoSpaceDN/>
        <w:spacing w:before="0"/>
        <w:ind w:left="72" w:right="0"/>
        <w:rPr>
          <w:rStyle w:val="CharacterStyle5"/>
          <w:spacing w:val="-1"/>
          <w:w w:val="105"/>
          <w:u w:val="single"/>
          <w:lang w:val="es-ES" w:eastAsia="es-ES"/>
        </w:rPr>
      </w:pPr>
    </w:p>
    <w:p w:rsidR="00AD6BA5" w:rsidRDefault="00AD6BA5">
      <w:pPr>
        <w:pStyle w:val="Style15"/>
        <w:kinsoku w:val="0"/>
        <w:autoSpaceDE/>
        <w:autoSpaceDN/>
        <w:spacing w:before="0"/>
        <w:ind w:left="72" w:right="0"/>
        <w:rPr>
          <w:rStyle w:val="CharacterStyle5"/>
          <w:spacing w:val="-1"/>
          <w:w w:val="105"/>
          <w:u w:val="single"/>
          <w:lang w:val="es-ES" w:eastAsia="es-ES"/>
        </w:rPr>
      </w:pPr>
    </w:p>
    <w:p w:rsidR="004E2145" w:rsidRDefault="004E2145">
      <w:pPr>
        <w:pStyle w:val="Style15"/>
        <w:kinsoku w:val="0"/>
        <w:autoSpaceDE/>
        <w:autoSpaceDN/>
        <w:spacing w:before="0"/>
        <w:ind w:left="72" w:right="0"/>
        <w:rPr>
          <w:rStyle w:val="CharacterStyle5"/>
          <w:spacing w:val="-1"/>
          <w:w w:val="105"/>
          <w:u w:val="single"/>
          <w:lang w:val="es-ES" w:eastAsia="es-ES"/>
        </w:rPr>
      </w:pPr>
    </w:p>
    <w:p w:rsidR="004E2145" w:rsidRDefault="004E2145">
      <w:pPr>
        <w:pStyle w:val="Style15"/>
        <w:kinsoku w:val="0"/>
        <w:autoSpaceDE/>
        <w:autoSpaceDN/>
        <w:spacing w:before="0"/>
        <w:ind w:left="72" w:right="0"/>
        <w:rPr>
          <w:rStyle w:val="CharacterStyle5"/>
          <w:spacing w:val="-1"/>
          <w:w w:val="105"/>
          <w:u w:val="single"/>
          <w:lang w:val="es-ES" w:eastAsia="es-ES"/>
        </w:rPr>
      </w:pPr>
    </w:p>
    <w:p w:rsidR="00725E92" w:rsidRDefault="00725E92">
      <w:pPr>
        <w:pStyle w:val="Style15"/>
        <w:kinsoku w:val="0"/>
        <w:autoSpaceDE/>
        <w:autoSpaceDN/>
        <w:spacing w:before="0"/>
        <w:ind w:left="72" w:right="0"/>
        <w:rPr>
          <w:rStyle w:val="CharacterStyle5"/>
          <w:w w:val="105"/>
          <w:lang w:val="es-ES" w:eastAsia="es-ES"/>
        </w:rPr>
      </w:pPr>
      <w:r>
        <w:rPr>
          <w:rStyle w:val="CharacterStyle5"/>
          <w:spacing w:val="-1"/>
          <w:w w:val="105"/>
          <w:u w:val="single"/>
          <w:lang w:val="es-ES" w:eastAsia="es-ES"/>
        </w:rPr>
        <w:lastRenderedPageBreak/>
        <w:t>Decreto Ejecutivo 35448-MOPT,</w:t>
      </w:r>
      <w:r>
        <w:rPr>
          <w:rStyle w:val="CharacterStyle5"/>
          <w:spacing w:val="-1"/>
          <w:w w:val="105"/>
          <w:lang w:val="es-ES" w:eastAsia="es-ES"/>
        </w:rPr>
        <w:t xml:space="preserve"> publicado en La Gaceta No. 165 del 25 de agosto del </w:t>
      </w:r>
      <w:r>
        <w:rPr>
          <w:rStyle w:val="CharacterStyle5"/>
          <w:w w:val="105"/>
          <w:lang w:val="es-ES" w:eastAsia="es-ES"/>
        </w:rPr>
        <w:t>2009.</w:t>
      </w:r>
    </w:p>
    <w:p w:rsidR="00725E92" w:rsidRDefault="00725E92">
      <w:pPr>
        <w:pStyle w:val="Style15"/>
        <w:numPr>
          <w:ilvl w:val="0"/>
          <w:numId w:val="5"/>
        </w:numPr>
        <w:tabs>
          <w:tab w:val="clear" w:pos="288"/>
          <w:tab w:val="num" w:pos="432"/>
        </w:tabs>
        <w:kinsoku w:val="0"/>
        <w:autoSpaceDE/>
        <w:autoSpaceDN/>
        <w:spacing w:before="0"/>
        <w:ind w:right="0"/>
        <w:rPr>
          <w:rStyle w:val="CharacterStyle5"/>
          <w:spacing w:val="-5"/>
          <w:w w:val="105"/>
          <w:lang w:val="es-ES" w:eastAsia="es-ES"/>
        </w:rPr>
      </w:pPr>
      <w:r>
        <w:rPr>
          <w:rStyle w:val="CharacterStyle5"/>
          <w:spacing w:val="-6"/>
          <w:w w:val="105"/>
          <w:lang w:val="es-ES" w:eastAsia="es-ES"/>
        </w:rPr>
        <w:t>El Decreto Ejecutivo 35448-MOPT fue modificado por los Decretos Ejecutivos 35875</w:t>
      </w:r>
      <w:r>
        <w:rPr>
          <w:rStyle w:val="CharacterStyle5"/>
          <w:spacing w:val="-6"/>
          <w:w w:val="105"/>
          <w:lang w:val="es-ES" w:eastAsia="es-ES"/>
        </w:rPr>
        <w:softHyphen/>
      </w:r>
      <w:r>
        <w:rPr>
          <w:rStyle w:val="CharacterStyle5"/>
          <w:spacing w:val="-4"/>
          <w:w w:val="105"/>
          <w:lang w:val="es-ES" w:eastAsia="es-ES"/>
        </w:rPr>
        <w:t xml:space="preserve">MOPT y 35985-MOPT, publicados el 12 de abril de 2010 en La Gaceta No. 69 y el 21 de </w:t>
      </w:r>
      <w:r>
        <w:rPr>
          <w:rStyle w:val="CharacterStyle5"/>
          <w:spacing w:val="-5"/>
          <w:w w:val="105"/>
          <w:lang w:val="es-ES" w:eastAsia="es-ES"/>
        </w:rPr>
        <w:t>mayo del 2010 en La Gaceta No. 98, respectivamente.</w:t>
      </w:r>
    </w:p>
    <w:p w:rsidR="00725E92" w:rsidRDefault="00725E92">
      <w:pPr>
        <w:pStyle w:val="Style11"/>
        <w:numPr>
          <w:ilvl w:val="0"/>
          <w:numId w:val="5"/>
        </w:numPr>
        <w:tabs>
          <w:tab w:val="clear" w:pos="288"/>
          <w:tab w:val="num" w:pos="432"/>
        </w:tabs>
        <w:kinsoku w:val="0"/>
        <w:autoSpaceDE/>
        <w:autoSpaceDN/>
        <w:adjustRightInd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El Decretó Ejecutivo 35875-MOPT modifica el Decreto Ejecutivo </w:t>
      </w:r>
      <w:r>
        <w:rPr>
          <w:rStyle w:val="CharacterStyle3"/>
          <w:spacing w:val="-8"/>
          <w:w w:val="105"/>
          <w:sz w:val="24"/>
          <w:szCs w:val="24"/>
          <w:u w:val="single"/>
          <w:lang w:val="es-ES" w:eastAsia="es-ES"/>
        </w:rPr>
        <w:t>35448-MOPT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 en sus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artículos 4 y 6.</w:t>
      </w:r>
    </w:p>
    <w:p w:rsidR="00725E92" w:rsidRDefault="00725E92">
      <w:pPr>
        <w:pStyle w:val="Style15"/>
        <w:numPr>
          <w:ilvl w:val="0"/>
          <w:numId w:val="5"/>
        </w:numPr>
        <w:tabs>
          <w:tab w:val="clear" w:pos="288"/>
          <w:tab w:val="num" w:pos="432"/>
        </w:tabs>
        <w:kinsoku w:val="0"/>
        <w:autoSpaceDE/>
        <w:autoSpaceDN/>
        <w:spacing w:before="0"/>
        <w:ind w:right="0"/>
        <w:rPr>
          <w:rStyle w:val="CharacterStyle5"/>
          <w:spacing w:val="-1"/>
          <w:w w:val="105"/>
          <w:lang w:val="es-ES" w:eastAsia="es-ES"/>
        </w:rPr>
      </w:pPr>
      <w:r>
        <w:rPr>
          <w:rStyle w:val="CharacterStyle5"/>
          <w:spacing w:val="-8"/>
          <w:w w:val="105"/>
          <w:lang w:val="es-ES" w:eastAsia="es-ES"/>
        </w:rPr>
        <w:t xml:space="preserve">El Decreto Ejecutivo 35985-MOPT modifica el </w:t>
      </w:r>
      <w:r>
        <w:rPr>
          <w:rStyle w:val="CharacterStyle5"/>
          <w:spacing w:val="-8"/>
          <w:w w:val="105"/>
          <w:u w:val="single"/>
          <w:lang w:val="es-ES" w:eastAsia="es-ES"/>
        </w:rPr>
        <w:t>(Decreto Ejecutivo 35448 MOPT)</w:t>
      </w:r>
      <w:r>
        <w:rPr>
          <w:rStyle w:val="CharacterStyle5"/>
          <w:spacing w:val="-8"/>
          <w:w w:val="105"/>
          <w:lang w:val="es-ES" w:eastAsia="es-ES"/>
        </w:rPr>
        <w:t xml:space="preserve"> en su </w:t>
      </w:r>
      <w:r>
        <w:rPr>
          <w:rStyle w:val="CharacterStyle5"/>
          <w:spacing w:val="-1"/>
          <w:w w:val="105"/>
          <w:lang w:val="es-ES" w:eastAsia="es-ES"/>
        </w:rPr>
        <w:t xml:space="preserve">artículo 8, mediante el artículo 17 el cual señala lo siguiente: "Artículo 17.-Modifíquese </w:t>
      </w:r>
      <w:r>
        <w:rPr>
          <w:rStyle w:val="CharacterStyle5"/>
          <w:spacing w:val="-5"/>
          <w:w w:val="105"/>
          <w:lang w:val="es-ES" w:eastAsia="es-ES"/>
        </w:rPr>
        <w:t xml:space="preserve">el artículo 8° del Decreto Ejecutivo No 35448-MOPT" Reglamento para participar en la </w:t>
      </w:r>
      <w:r>
        <w:rPr>
          <w:rStyle w:val="CharacterStyle5"/>
          <w:spacing w:val="4"/>
          <w:w w:val="105"/>
          <w:lang w:val="es-ES" w:eastAsia="es-ES"/>
        </w:rPr>
        <w:t xml:space="preserve">Licitación Pública tendiente a concesionar 1034 placas para transporte público en </w:t>
      </w:r>
      <w:r>
        <w:rPr>
          <w:rStyle w:val="CharacterStyle5"/>
          <w:spacing w:val="-2"/>
          <w:w w:val="105"/>
          <w:lang w:val="es-ES" w:eastAsia="es-ES"/>
        </w:rPr>
        <w:t xml:space="preserve">modalidad Taxi, con vehículos adaptados para personas con discapacidad" para que en </w:t>
      </w:r>
      <w:r>
        <w:rPr>
          <w:rStyle w:val="CharacterStyle5"/>
          <w:spacing w:val="3"/>
          <w:w w:val="105"/>
          <w:lang w:val="es-ES" w:eastAsia="es-ES"/>
        </w:rPr>
        <w:t xml:space="preserve">adelante se lea así: Artículo 8°—Tabla de evaluación de ofertas. Las ofertas serán </w:t>
      </w:r>
      <w:r>
        <w:rPr>
          <w:rStyle w:val="CharacterStyle5"/>
          <w:spacing w:val="-1"/>
          <w:w w:val="105"/>
          <w:lang w:val="es-ES" w:eastAsia="es-ES"/>
        </w:rPr>
        <w:t xml:space="preserve">evaluadas de conformidad con el artículo 33 de la Ley No 7969; "Ley Reguladora del </w:t>
      </w:r>
      <w:r>
        <w:rPr>
          <w:rStyle w:val="CharacterStyle5"/>
          <w:w w:val="105"/>
          <w:lang w:val="es-ES" w:eastAsia="es-ES"/>
        </w:rPr>
        <w:t xml:space="preserve">Servicio Público de Transporte Remunerado de Personas en la Modalidad de Taxi"'; </w:t>
      </w:r>
      <w:r w:rsidRPr="009509F2">
        <w:rPr>
          <w:rStyle w:val="CharacterStyle5"/>
          <w:b/>
          <w:i/>
          <w:iCs/>
          <w:lang w:val="es-ES" w:eastAsia="es-ES"/>
        </w:rPr>
        <w:t>Transitorio único</w:t>
      </w:r>
      <w:r>
        <w:rPr>
          <w:rStyle w:val="CharacterStyle5"/>
          <w:i/>
          <w:iCs/>
          <w:lang w:val="es-ES" w:eastAsia="es-ES"/>
        </w:rPr>
        <w:t xml:space="preserve">.—El </w:t>
      </w:r>
      <w:r>
        <w:rPr>
          <w:rStyle w:val="CharacterStyle5"/>
          <w:w w:val="105"/>
          <w:lang w:val="es-ES" w:eastAsia="es-ES"/>
        </w:rPr>
        <w:t xml:space="preserve">plazo otorgado para la recepción de ofertas indicada en el artículo </w:t>
      </w:r>
      <w:r>
        <w:rPr>
          <w:rStyle w:val="CharacterStyle5"/>
          <w:spacing w:val="-2"/>
          <w:w w:val="105"/>
          <w:lang w:val="es-ES" w:eastAsia="es-ES"/>
        </w:rPr>
        <w:t xml:space="preserve">4 del Decreto Ejecutivo 35448-MOPT, denominado "Reglamento para participar en la </w:t>
      </w:r>
      <w:r>
        <w:rPr>
          <w:rStyle w:val="CharacterStyle5"/>
          <w:spacing w:val="4"/>
          <w:w w:val="105"/>
          <w:lang w:val="es-ES" w:eastAsia="es-ES"/>
        </w:rPr>
        <w:t xml:space="preserve">Licitación Pública tendiente a concesionar 1034 placas para transporte público en </w:t>
      </w:r>
      <w:r>
        <w:rPr>
          <w:rStyle w:val="CharacterStyle5"/>
          <w:spacing w:val="-3"/>
          <w:w w:val="105"/>
          <w:lang w:val="es-ES" w:eastAsia="es-ES"/>
        </w:rPr>
        <w:t xml:space="preserve">modalidad Taxi, con vehículos adaptados para personas con discapacidad" iniciará a correo </w:t>
      </w:r>
      <w:r>
        <w:rPr>
          <w:rStyle w:val="CharacterStyle5"/>
          <w:spacing w:val="-1"/>
          <w:w w:val="105"/>
          <w:lang w:val="es-ES" w:eastAsia="es-ES"/>
        </w:rPr>
        <w:t>a partir de la publicación del presente Decreto", esto es a partir del 21 de mayo del 2010.</w:t>
      </w:r>
    </w:p>
    <w:p w:rsidR="00725E92" w:rsidRDefault="00725E92">
      <w:pPr>
        <w:pStyle w:val="Style15"/>
        <w:numPr>
          <w:ilvl w:val="0"/>
          <w:numId w:val="5"/>
        </w:numPr>
        <w:tabs>
          <w:tab w:val="clear" w:pos="288"/>
          <w:tab w:val="num" w:pos="432"/>
        </w:tabs>
        <w:kinsoku w:val="0"/>
        <w:autoSpaceDE/>
        <w:autoSpaceDN/>
        <w:spacing w:before="36"/>
        <w:ind w:right="0"/>
        <w:rPr>
          <w:rStyle w:val="CharacterStyle5"/>
          <w:spacing w:val="-5"/>
          <w:w w:val="105"/>
          <w:lang w:val="es-ES" w:eastAsia="es-ES"/>
        </w:rPr>
      </w:pPr>
      <w:r>
        <w:rPr>
          <w:rStyle w:val="CharacterStyle5"/>
          <w:spacing w:val="-1"/>
          <w:w w:val="105"/>
          <w:lang w:val="es-ES" w:eastAsia="es-ES"/>
        </w:rPr>
        <w:t xml:space="preserve">El recurrente participó en la licitación pública para la </w:t>
      </w:r>
      <w:r>
        <w:rPr>
          <w:rStyle w:val="CharacterStyle5"/>
          <w:spacing w:val="-1"/>
          <w:sz w:val="22"/>
          <w:szCs w:val="22"/>
          <w:lang w:val="es-ES" w:eastAsia="es-ES"/>
        </w:rPr>
        <w:t xml:space="preserve">Base de operación 706019 descrita </w:t>
      </w:r>
      <w:r>
        <w:rPr>
          <w:rStyle w:val="CharacterStyle5"/>
          <w:spacing w:val="5"/>
          <w:sz w:val="22"/>
          <w:szCs w:val="22"/>
          <w:lang w:val="es-ES" w:eastAsia="es-ES"/>
        </w:rPr>
        <w:t xml:space="preserve">como GUACIMO RURAL de la Provincia de LIMON, </w:t>
      </w:r>
      <w:r>
        <w:rPr>
          <w:rStyle w:val="CharacterStyle5"/>
          <w:spacing w:val="5"/>
          <w:w w:val="105"/>
          <w:lang w:val="es-ES" w:eastAsia="es-ES"/>
        </w:rPr>
        <w:t xml:space="preserve">mediante oferta número N° 191, </w:t>
      </w:r>
      <w:r>
        <w:rPr>
          <w:rStyle w:val="CharacterStyle5"/>
          <w:spacing w:val="-5"/>
          <w:w w:val="105"/>
          <w:lang w:val="es-ES" w:eastAsia="es-ES"/>
        </w:rPr>
        <w:t>presentada el 17 de junio del 2010.</w:t>
      </w:r>
    </w:p>
    <w:p w:rsidR="00725E92" w:rsidRDefault="00725E92">
      <w:pPr>
        <w:pStyle w:val="Style15"/>
        <w:numPr>
          <w:ilvl w:val="0"/>
          <w:numId w:val="5"/>
        </w:numPr>
        <w:tabs>
          <w:tab w:val="clear" w:pos="288"/>
          <w:tab w:val="num" w:pos="432"/>
        </w:tabs>
        <w:kinsoku w:val="0"/>
        <w:autoSpaceDE/>
        <w:autoSpaceDN/>
        <w:spacing w:before="0"/>
        <w:ind w:right="0"/>
        <w:rPr>
          <w:rStyle w:val="CharacterStyle5"/>
          <w:i/>
          <w:iCs/>
          <w:lang w:val="es-ES" w:eastAsia="es-ES"/>
        </w:rPr>
      </w:pPr>
      <w:r>
        <w:rPr>
          <w:rStyle w:val="CharacterStyle5"/>
          <w:spacing w:val="-6"/>
          <w:w w:val="105"/>
          <w:lang w:val="es-ES" w:eastAsia="es-ES"/>
        </w:rPr>
        <w:t xml:space="preserve">La oferta presentada por el recurrente en el concurso público fue evaluada conforme la </w:t>
      </w:r>
      <w:r>
        <w:rPr>
          <w:rStyle w:val="CharacterStyle5"/>
          <w:spacing w:val="-3"/>
          <w:w w:val="105"/>
          <w:lang w:val="es-ES" w:eastAsia="es-ES"/>
        </w:rPr>
        <w:t>modificación introducida al cartel de la licitación mediante el Decreto Ejecutivo 35985</w:t>
      </w:r>
      <w:r>
        <w:rPr>
          <w:rStyle w:val="CharacterStyle5"/>
          <w:spacing w:val="-3"/>
          <w:w w:val="105"/>
          <w:lang w:val="es-ES" w:eastAsia="es-ES"/>
        </w:rPr>
        <w:softHyphen/>
      </w:r>
      <w:r>
        <w:rPr>
          <w:rStyle w:val="CharacterStyle5"/>
          <w:spacing w:val="-4"/>
          <w:w w:val="105"/>
          <w:lang w:val="es-ES" w:eastAsia="es-ES"/>
        </w:rPr>
        <w:t xml:space="preserve">MOPT, respecto de la tabla de evaluación la cual se haría según lo establecido en el artículo </w:t>
      </w:r>
      <w:r>
        <w:rPr>
          <w:rStyle w:val="CharacterStyle5"/>
          <w:w w:val="105"/>
          <w:lang w:val="es-ES" w:eastAsia="es-ES"/>
        </w:rPr>
        <w:t xml:space="preserve">33 de la Ley 7969, obteniendo en ese momento 12 puntos, según el Artículo 3.3 de la </w:t>
      </w:r>
      <w:r>
        <w:rPr>
          <w:rStyle w:val="CharacterStyle5"/>
          <w:spacing w:val="1"/>
          <w:w w:val="105"/>
          <w:lang w:val="es-ES" w:eastAsia="es-ES"/>
        </w:rPr>
        <w:t xml:space="preserve">Sesión Ordinaria 37-2011 del 26 de mayo del 2011. </w:t>
      </w:r>
      <w:r>
        <w:rPr>
          <w:rStyle w:val="CharacterStyle5"/>
          <w:i/>
          <w:iCs/>
          <w:spacing w:val="1"/>
          <w:lang w:val="es-ES" w:eastAsia="es-ES"/>
        </w:rPr>
        <w:t xml:space="preserve">(Ver folio 34 vuelto del expediente </w:t>
      </w:r>
      <w:r>
        <w:rPr>
          <w:rStyle w:val="CharacterStyle5"/>
          <w:i/>
          <w:iCs/>
          <w:lang w:val="es-ES" w:eastAsia="es-ES"/>
        </w:rPr>
        <w:t>TAT-001-12).</w:t>
      </w:r>
    </w:p>
    <w:p w:rsidR="00725E92" w:rsidRDefault="00725E92">
      <w:pPr>
        <w:pStyle w:val="Style15"/>
        <w:numPr>
          <w:ilvl w:val="0"/>
          <w:numId w:val="5"/>
        </w:numPr>
        <w:tabs>
          <w:tab w:val="clear" w:pos="288"/>
          <w:tab w:val="num" w:pos="432"/>
        </w:tabs>
        <w:kinsoku w:val="0"/>
        <w:autoSpaceDE/>
        <w:autoSpaceDN/>
        <w:spacing w:before="0"/>
        <w:ind w:left="0" w:right="0" w:firstLine="144"/>
        <w:rPr>
          <w:rStyle w:val="CharacterStyle5"/>
          <w:i/>
          <w:iCs/>
          <w:lang w:val="es-ES" w:eastAsia="es-ES"/>
        </w:rPr>
      </w:pPr>
      <w:r>
        <w:rPr>
          <w:rStyle w:val="CharacterStyle5"/>
          <w:spacing w:val="6"/>
          <w:w w:val="105"/>
          <w:lang w:val="es-ES" w:eastAsia="es-ES"/>
        </w:rPr>
        <w:t xml:space="preserve">El oferente presenta recurso de revocatoria con apelación en subsidio el </w:t>
      </w:r>
      <w:r>
        <w:rPr>
          <w:rStyle w:val="CharacterStyle5"/>
          <w:b/>
          <w:bCs/>
          <w:spacing w:val="6"/>
          <w:lang w:val="es-ES" w:eastAsia="es-ES"/>
        </w:rPr>
        <w:t xml:space="preserve">14 de </w:t>
      </w:r>
      <w:r>
        <w:rPr>
          <w:rStyle w:val="CharacterStyle5"/>
          <w:b/>
          <w:bCs/>
          <w:spacing w:val="9"/>
          <w:lang w:val="es-ES" w:eastAsia="es-ES"/>
        </w:rPr>
        <w:t xml:space="preserve">julio del 2011, </w:t>
      </w:r>
      <w:r>
        <w:rPr>
          <w:rStyle w:val="CharacterStyle5"/>
          <w:spacing w:val="9"/>
          <w:w w:val="105"/>
          <w:lang w:val="es-ES" w:eastAsia="es-ES"/>
        </w:rPr>
        <w:t xml:space="preserve">ante el Consejo de Trasporte Público </w:t>
      </w:r>
      <w:r>
        <w:rPr>
          <w:rStyle w:val="CharacterStyle5"/>
          <w:i/>
          <w:iCs/>
          <w:spacing w:val="9"/>
          <w:lang w:val="es-ES" w:eastAsia="es-ES"/>
        </w:rPr>
        <w:t xml:space="preserve">(Ver folio103 del expediente </w:t>
      </w:r>
      <w:r>
        <w:rPr>
          <w:rStyle w:val="CharacterStyle5"/>
          <w:i/>
          <w:iCs/>
          <w:lang w:val="es-ES" w:eastAsia="es-ES"/>
        </w:rPr>
        <w:t>TAT-001-12).</w:t>
      </w:r>
    </w:p>
    <w:p w:rsidR="00725E92" w:rsidRDefault="00725E92" w:rsidP="009509F2">
      <w:pPr>
        <w:pStyle w:val="Style15"/>
        <w:numPr>
          <w:ilvl w:val="0"/>
          <w:numId w:val="6"/>
        </w:numPr>
        <w:kinsoku w:val="0"/>
        <w:autoSpaceDE/>
        <w:autoSpaceDN/>
        <w:spacing w:before="0"/>
        <w:ind w:right="0" w:firstLine="142"/>
        <w:rPr>
          <w:rStyle w:val="CharacterStyle5"/>
          <w:i/>
          <w:iCs/>
          <w:spacing w:val="8"/>
          <w:lang w:val="es-ES" w:eastAsia="es-ES"/>
        </w:rPr>
      </w:pPr>
      <w:r>
        <w:rPr>
          <w:rStyle w:val="CharacterStyle5"/>
          <w:spacing w:val="2"/>
          <w:w w:val="105"/>
          <w:lang w:val="es-ES" w:eastAsia="es-ES"/>
        </w:rPr>
        <w:t xml:space="preserve">La Junta Directiva del Consejo de Transporte Público, en el Artículo 6.3.4 de la </w:t>
      </w:r>
      <w:r>
        <w:rPr>
          <w:rStyle w:val="CharacterStyle5"/>
          <w:spacing w:val="6"/>
          <w:w w:val="105"/>
          <w:lang w:val="es-ES" w:eastAsia="es-ES"/>
        </w:rPr>
        <w:t xml:space="preserve">Sesión Ordinaria 60-2011 del 24 de agosto de 2011, entra a conocer el fondo del </w:t>
      </w:r>
      <w:r>
        <w:rPr>
          <w:rStyle w:val="CharacterStyle5"/>
          <w:spacing w:val="9"/>
          <w:w w:val="105"/>
          <w:lang w:val="es-ES" w:eastAsia="es-ES"/>
        </w:rPr>
        <w:t xml:space="preserve">Recurso, revisa la oferta y modifica la calificación de 12 puntos a 24 puntos en </w:t>
      </w:r>
      <w:r>
        <w:rPr>
          <w:rStyle w:val="CharacterStyle5"/>
          <w:spacing w:val="12"/>
          <w:w w:val="105"/>
          <w:lang w:val="es-ES" w:eastAsia="es-ES"/>
        </w:rPr>
        <w:t xml:space="preserve">razón de acreditársele 3 años por haber estado asegurado como cotizante del </w:t>
      </w:r>
      <w:r>
        <w:rPr>
          <w:rStyle w:val="CharacterStyle5"/>
          <w:spacing w:val="4"/>
          <w:w w:val="105"/>
          <w:lang w:val="es-ES" w:eastAsia="es-ES"/>
        </w:rPr>
        <w:t xml:space="preserve">seguro voluntario a través del convenio suscrito entre la CCSS y la Confederación </w:t>
      </w:r>
      <w:r>
        <w:rPr>
          <w:rStyle w:val="CharacterStyle5"/>
          <w:spacing w:val="14"/>
          <w:w w:val="105"/>
          <w:lang w:val="es-ES" w:eastAsia="es-ES"/>
        </w:rPr>
        <w:t xml:space="preserve">Nacional de Centros agrícolas Cantonales y el Centro Agrícola Cantonal de </w:t>
      </w:r>
      <w:r>
        <w:rPr>
          <w:rStyle w:val="CharacterStyle5"/>
          <w:spacing w:val="8"/>
          <w:w w:val="105"/>
          <w:lang w:val="es-ES" w:eastAsia="es-ES"/>
        </w:rPr>
        <w:t xml:space="preserve">Guácimo. </w:t>
      </w:r>
      <w:r>
        <w:rPr>
          <w:rStyle w:val="CharacterStyle5"/>
          <w:i/>
          <w:iCs/>
          <w:spacing w:val="8"/>
          <w:lang w:val="es-ES" w:eastAsia="es-ES"/>
        </w:rPr>
        <w:t>(Ver folios del 33 al 36 del expediente TAT-001-12)</w:t>
      </w:r>
    </w:p>
    <w:p w:rsidR="00725E92" w:rsidRDefault="00725E92">
      <w:pPr>
        <w:pStyle w:val="Style15"/>
        <w:numPr>
          <w:ilvl w:val="0"/>
          <w:numId w:val="7"/>
        </w:numPr>
        <w:tabs>
          <w:tab w:val="clear" w:pos="216"/>
          <w:tab w:val="num" w:pos="360"/>
        </w:tabs>
        <w:kinsoku w:val="0"/>
        <w:autoSpaceDE/>
        <w:autoSpaceDN/>
        <w:spacing w:before="0"/>
        <w:rPr>
          <w:rStyle w:val="CharacterStyle5"/>
          <w:spacing w:val="5"/>
          <w:w w:val="105"/>
          <w:lang w:val="es-ES" w:eastAsia="es-ES"/>
        </w:rPr>
      </w:pPr>
      <w:r>
        <w:rPr>
          <w:rStyle w:val="CharacterStyle5"/>
          <w:spacing w:val="6"/>
          <w:w w:val="105"/>
          <w:lang w:val="es-ES" w:eastAsia="es-ES"/>
        </w:rPr>
        <w:t xml:space="preserve">El oferente aquí recurrente resultó </w:t>
      </w:r>
      <w:r>
        <w:rPr>
          <w:rStyle w:val="CharacterStyle5"/>
          <w:b/>
          <w:bCs/>
          <w:spacing w:val="6"/>
          <w:lang w:val="es-ES" w:eastAsia="es-ES"/>
        </w:rPr>
        <w:t xml:space="preserve">no adjudicado, </w:t>
      </w:r>
      <w:r>
        <w:rPr>
          <w:rStyle w:val="CharacterStyle5"/>
          <w:spacing w:val="6"/>
          <w:w w:val="105"/>
          <w:lang w:val="es-ES" w:eastAsia="es-ES"/>
        </w:rPr>
        <w:t xml:space="preserve">con una calificación de 28 </w:t>
      </w:r>
      <w:r>
        <w:rPr>
          <w:rStyle w:val="CharacterStyle5"/>
          <w:spacing w:val="7"/>
          <w:w w:val="105"/>
          <w:lang w:val="es-ES" w:eastAsia="es-ES"/>
        </w:rPr>
        <w:t xml:space="preserve">puntos según lo indicado en el artículo 6.4.1121 de la Sesión 60-2011 del 24 de </w:t>
      </w:r>
      <w:r>
        <w:rPr>
          <w:rStyle w:val="CharacterStyle5"/>
          <w:spacing w:val="5"/>
          <w:w w:val="105"/>
          <w:lang w:val="es-ES" w:eastAsia="es-ES"/>
        </w:rPr>
        <w:t>agosto del 2011. (Ver folio 91 frente y vuelto del expediente TAT-001-12).</w:t>
      </w:r>
    </w:p>
    <w:p w:rsidR="00725E92" w:rsidRDefault="00725E92" w:rsidP="009509F2">
      <w:pPr>
        <w:pStyle w:val="Style11"/>
        <w:numPr>
          <w:ilvl w:val="0"/>
          <w:numId w:val="8"/>
        </w:numPr>
        <w:kinsoku w:val="0"/>
        <w:autoSpaceDE/>
        <w:autoSpaceDN/>
        <w:adjustRightInd/>
        <w:spacing w:after="828"/>
        <w:ind w:right="72" w:firstLine="142"/>
        <w:jc w:val="both"/>
        <w:rPr>
          <w:rStyle w:val="CharacterStyle3"/>
          <w:i/>
          <w:iCs/>
          <w:spacing w:val="8"/>
          <w:sz w:val="24"/>
          <w:szCs w:val="24"/>
          <w:lang w:val="es-ES" w:eastAsia="es-ES"/>
        </w:rPr>
      </w:pPr>
      <w:r>
        <w:rPr>
          <w:rStyle w:val="CharacterStyle3"/>
          <w:spacing w:val="3"/>
          <w:w w:val="105"/>
          <w:sz w:val="24"/>
          <w:szCs w:val="24"/>
          <w:lang w:val="es-ES" w:eastAsia="es-ES"/>
        </w:rPr>
        <w:t xml:space="preserve">El 20 de diciembre del 2011, el Notificador del Consejo de Transporte Público,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levanta acta de Notificación, en la que indica que notificó el artículo 6.4.1121 de la </w:t>
      </w:r>
      <w:r>
        <w:rPr>
          <w:rStyle w:val="CharacterStyle3"/>
          <w:spacing w:val="14"/>
          <w:w w:val="105"/>
          <w:sz w:val="24"/>
          <w:szCs w:val="24"/>
          <w:lang w:val="es-ES" w:eastAsia="es-ES"/>
        </w:rPr>
        <w:t xml:space="preserve">Sesión Ordinaria 60-201 (Sic) del 24 de agosto de 2011, al fax 2711-2917, </w:t>
      </w:r>
      <w:r>
        <w:rPr>
          <w:rStyle w:val="CharacterStyle3"/>
          <w:spacing w:val="8"/>
          <w:w w:val="105"/>
          <w:sz w:val="24"/>
          <w:szCs w:val="24"/>
          <w:lang w:val="es-ES" w:eastAsia="es-ES"/>
        </w:rPr>
        <w:t xml:space="preserve">resultando infructuosa o fallida. </w:t>
      </w:r>
      <w:r>
        <w:rPr>
          <w:rStyle w:val="CharacterStyle3"/>
          <w:i/>
          <w:iCs/>
          <w:spacing w:val="8"/>
          <w:sz w:val="24"/>
          <w:szCs w:val="24"/>
          <w:lang w:val="es-ES" w:eastAsia="es-ES"/>
        </w:rPr>
        <w:t>(Ver folio 90 del expediente TAT-001-12)</w:t>
      </w:r>
    </w:p>
    <w:p w:rsidR="00AD6BA5" w:rsidRDefault="00AD6BA5" w:rsidP="00AD6BA5">
      <w:pPr>
        <w:pStyle w:val="Style11"/>
        <w:kinsoku w:val="0"/>
        <w:autoSpaceDE/>
        <w:autoSpaceDN/>
        <w:adjustRightInd/>
        <w:spacing w:after="828"/>
        <w:ind w:right="72"/>
        <w:jc w:val="both"/>
        <w:rPr>
          <w:rStyle w:val="CharacterStyle3"/>
          <w:i/>
          <w:iCs/>
          <w:spacing w:val="8"/>
          <w:sz w:val="24"/>
          <w:szCs w:val="24"/>
          <w:lang w:val="es-ES" w:eastAsia="es-ES"/>
        </w:rPr>
      </w:pPr>
    </w:p>
    <w:p w:rsidR="00725E92" w:rsidRDefault="00725E92" w:rsidP="005C68A6">
      <w:pPr>
        <w:pStyle w:val="Style11"/>
        <w:numPr>
          <w:ilvl w:val="0"/>
          <w:numId w:val="9"/>
        </w:numPr>
        <w:tabs>
          <w:tab w:val="clear" w:pos="288"/>
          <w:tab w:val="num" w:pos="432"/>
        </w:tabs>
        <w:kinsoku w:val="0"/>
        <w:autoSpaceDE/>
        <w:autoSpaceDN/>
        <w:adjustRightInd/>
        <w:ind w:right="72"/>
        <w:jc w:val="both"/>
        <w:rPr>
          <w:rStyle w:val="CharacterStyle3"/>
          <w:w w:val="105"/>
          <w:sz w:val="24"/>
          <w:szCs w:val="24"/>
          <w:lang w:val="es-ES" w:eastAsia="es-ES"/>
        </w:rPr>
      </w:pPr>
      <w:r w:rsidRPr="005C68A6">
        <w:rPr>
          <w:rStyle w:val="CharacterStyle3"/>
          <w:b/>
          <w:spacing w:val="-5"/>
          <w:w w:val="105"/>
          <w:sz w:val="24"/>
          <w:szCs w:val="24"/>
          <w:lang w:val="es-ES" w:eastAsia="es-ES"/>
        </w:rPr>
        <w:lastRenderedPageBreak/>
        <w:t>HECHOS NO PROBADOS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: Ninguno de importancia para la resolución del presente </w:t>
      </w:r>
      <w:r>
        <w:rPr>
          <w:rStyle w:val="CharacterStyle3"/>
          <w:w w:val="105"/>
          <w:sz w:val="24"/>
          <w:szCs w:val="24"/>
          <w:lang w:val="es-ES" w:eastAsia="es-ES"/>
        </w:rPr>
        <w:t>asunto.</w:t>
      </w:r>
    </w:p>
    <w:p w:rsidR="00725E92" w:rsidRDefault="00725E92">
      <w:pPr>
        <w:pStyle w:val="Style15"/>
        <w:numPr>
          <w:ilvl w:val="0"/>
          <w:numId w:val="9"/>
        </w:numPr>
        <w:tabs>
          <w:tab w:val="clear" w:pos="288"/>
          <w:tab w:val="num" w:pos="432"/>
        </w:tabs>
        <w:kinsoku w:val="0"/>
        <w:autoSpaceDE/>
        <w:autoSpaceDN/>
        <w:spacing w:before="360"/>
        <w:rPr>
          <w:rStyle w:val="CharacterStyle5"/>
          <w:w w:val="105"/>
          <w:lang w:val="es-ES" w:eastAsia="es-ES"/>
        </w:rPr>
      </w:pPr>
      <w:r w:rsidRPr="005C68A6">
        <w:rPr>
          <w:rStyle w:val="CharacterStyle5"/>
          <w:b/>
          <w:spacing w:val="-4"/>
          <w:w w:val="105"/>
          <w:lang w:val="es-ES" w:eastAsia="es-ES"/>
        </w:rPr>
        <w:t>SOBRE EL FONDO</w:t>
      </w:r>
      <w:r>
        <w:rPr>
          <w:rStyle w:val="CharacterStyle5"/>
          <w:spacing w:val="-4"/>
          <w:w w:val="105"/>
          <w:lang w:val="es-ES" w:eastAsia="es-ES"/>
        </w:rPr>
        <w:t xml:space="preserve">. Previo a realizar el análisis de fondo del asunto en estudio, es </w:t>
      </w:r>
      <w:r>
        <w:rPr>
          <w:rStyle w:val="CharacterStyle5"/>
          <w:spacing w:val="-8"/>
          <w:w w:val="105"/>
          <w:lang w:val="es-ES" w:eastAsia="es-ES"/>
        </w:rPr>
        <w:t xml:space="preserve">menester precisar la naturaleza jurídica de la publicación de la calificación obtenida por los </w:t>
      </w:r>
      <w:r>
        <w:rPr>
          <w:rStyle w:val="CharacterStyle5"/>
          <w:spacing w:val="-1"/>
          <w:w w:val="105"/>
          <w:lang w:val="es-ES" w:eastAsia="es-ES"/>
        </w:rPr>
        <w:t xml:space="preserve">oferentes participantes del concurso público. La evaluación de la oferta presentada al concurso constituye un acto administrativo con efecto propio, es decir, la calificación </w:t>
      </w:r>
      <w:r>
        <w:rPr>
          <w:rStyle w:val="CharacterStyle5"/>
          <w:spacing w:val="-4"/>
          <w:w w:val="105"/>
          <w:lang w:val="es-ES" w:eastAsia="es-ES"/>
        </w:rPr>
        <w:t xml:space="preserve">otorgada por acuerdo firme de 1 a Administración va a determinar o definir la continuación </w:t>
      </w:r>
      <w:r>
        <w:rPr>
          <w:rStyle w:val="CharacterStyle5"/>
          <w:spacing w:val="-5"/>
          <w:w w:val="105"/>
          <w:lang w:val="es-ES" w:eastAsia="es-ES"/>
        </w:rPr>
        <w:t xml:space="preserve">o no del oferente en el concurso licitatorio, motivo por el cual; es un acto que si bien es de </w:t>
      </w:r>
      <w:r>
        <w:rPr>
          <w:rStyle w:val="CharacterStyle5"/>
          <w:spacing w:val="-6"/>
          <w:w w:val="105"/>
          <w:lang w:val="es-ES" w:eastAsia="es-ES"/>
        </w:rPr>
        <w:t xml:space="preserve">trámite lo cierto es que causa estado, esto porque define la permanencia del oferente en el </w:t>
      </w:r>
      <w:r>
        <w:rPr>
          <w:rStyle w:val="CharacterStyle5"/>
          <w:w w:val="105"/>
          <w:lang w:val="es-ES" w:eastAsia="es-ES"/>
        </w:rPr>
        <w:t>concurso.</w:t>
      </w:r>
    </w:p>
    <w:p w:rsidR="00725E92" w:rsidRDefault="00725E92">
      <w:pPr>
        <w:pStyle w:val="Style15"/>
        <w:kinsoku w:val="0"/>
        <w:autoSpaceDE/>
        <w:autoSpaceDN/>
        <w:spacing w:before="324"/>
        <w:rPr>
          <w:rStyle w:val="CharacterStyle5"/>
          <w:spacing w:val="-6"/>
          <w:w w:val="105"/>
          <w:lang w:val="es-ES" w:eastAsia="es-ES"/>
        </w:rPr>
      </w:pPr>
      <w:r>
        <w:rPr>
          <w:rStyle w:val="CharacterStyle5"/>
          <w:spacing w:val="-1"/>
          <w:w w:val="105"/>
          <w:lang w:val="es-ES" w:eastAsia="es-ES"/>
        </w:rPr>
        <w:t xml:space="preserve">El artículo 163 inciso 2 de la Ley General de la Administración Pública, Ley N°6227 </w:t>
      </w:r>
      <w:r>
        <w:rPr>
          <w:rStyle w:val="CharacterStyle5"/>
          <w:spacing w:val="-6"/>
          <w:w w:val="105"/>
          <w:lang w:val="es-ES" w:eastAsia="es-ES"/>
        </w:rPr>
        <w:t>establece que:</w:t>
      </w:r>
    </w:p>
    <w:p w:rsidR="00725E92" w:rsidRDefault="00725E92">
      <w:pPr>
        <w:pStyle w:val="Style11"/>
        <w:kinsoku w:val="0"/>
        <w:autoSpaceDE/>
        <w:autoSpaceDN/>
        <w:adjustRightInd/>
        <w:spacing w:before="252"/>
        <w:ind w:left="864" w:right="864"/>
        <w:jc w:val="both"/>
        <w:rPr>
          <w:rStyle w:val="CharacterStyle3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"2. Los vicios propios de los actos preparatorios se impugnaran conjuntamente con el </w:t>
      </w:r>
      <w:r>
        <w:rPr>
          <w:rStyle w:val="CharacterStyle3"/>
          <w:spacing w:val="3"/>
          <w:lang w:val="es-ES" w:eastAsia="es-ES"/>
        </w:rPr>
        <w:t xml:space="preserve">acto, salvo que aquellos sean, a su vez, actos con efecto propio", en, el caso en estudio </w:t>
      </w:r>
      <w:r>
        <w:rPr>
          <w:rStyle w:val="CharacterStyle3"/>
          <w:spacing w:val="1"/>
          <w:lang w:val="es-ES" w:eastAsia="es-ES"/>
        </w:rPr>
        <w:t xml:space="preserve">la evaluación realizada por la Administración va a establecer cuales oferentes continúan </w:t>
      </w:r>
      <w:r>
        <w:rPr>
          <w:rStyle w:val="CharacterStyle3"/>
          <w:lang w:val="es-ES" w:eastAsia="es-ES"/>
        </w:rPr>
        <w:t>en el concurso, aquellos que no alcancen el puntaje necesario quedan excluidos."</w:t>
      </w:r>
    </w:p>
    <w:p w:rsidR="00725E92" w:rsidRDefault="00725E92">
      <w:pPr>
        <w:pStyle w:val="Style15"/>
        <w:kinsoku w:val="0"/>
        <w:autoSpaceDE/>
        <w:autoSpaceDN/>
        <w:spacing w:before="288"/>
        <w:rPr>
          <w:rStyle w:val="CharacterStyle5"/>
          <w:spacing w:val="-4"/>
          <w:w w:val="105"/>
          <w:lang w:val="es-ES" w:eastAsia="es-ES"/>
        </w:rPr>
      </w:pPr>
      <w:r>
        <w:rPr>
          <w:rStyle w:val="CharacterStyle5"/>
          <w:spacing w:val="-6"/>
          <w:w w:val="105"/>
          <w:lang w:val="es-ES" w:eastAsia="es-ES"/>
        </w:rPr>
        <w:t xml:space="preserve">La decisión de la Administración de aprobar las calificaciones obtenidas por los oferentes </w:t>
      </w:r>
      <w:r>
        <w:rPr>
          <w:rStyle w:val="CharacterStyle5"/>
          <w:spacing w:val="-1"/>
          <w:w w:val="105"/>
          <w:lang w:val="es-ES" w:eastAsia="es-ES"/>
        </w:rPr>
        <w:t xml:space="preserve">participantes en el concurso dándole el carácter de acto administrativo firme, son por </w:t>
      </w:r>
      <w:r>
        <w:rPr>
          <w:rStyle w:val="CharacterStyle5"/>
          <w:spacing w:val="-3"/>
          <w:w w:val="105"/>
          <w:lang w:val="es-ES" w:eastAsia="es-ES"/>
        </w:rPr>
        <w:t xml:space="preserve">disposición de la Ley N° 7969 impugnables. La publicación de dicha evaluación permite a los oferentes que puedan impugnar la decisión adoptada, de conformidad con el artículo 22 </w:t>
      </w:r>
      <w:r>
        <w:rPr>
          <w:rStyle w:val="CharacterStyle5"/>
          <w:spacing w:val="-4"/>
          <w:w w:val="105"/>
          <w:lang w:val="es-ES" w:eastAsia="es-ES"/>
        </w:rPr>
        <w:t>de dicha Ley, la cual dispone:</w:t>
      </w:r>
    </w:p>
    <w:p w:rsidR="00725E92" w:rsidRDefault="00725E92">
      <w:pPr>
        <w:pStyle w:val="Style11"/>
        <w:kinsoku w:val="0"/>
        <w:autoSpaceDE/>
        <w:autoSpaceDN/>
        <w:adjustRightInd/>
        <w:spacing w:before="252" w:line="480" w:lineRule="auto"/>
        <w:ind w:left="864" w:right="4392"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"ARTÍCULO 22.- Competencia del Tribunal </w:t>
      </w:r>
      <w:r>
        <w:rPr>
          <w:rStyle w:val="CharacterStyle3"/>
          <w:spacing w:val="-1"/>
          <w:lang w:val="es-ES" w:eastAsia="es-ES"/>
        </w:rPr>
        <w:t>El Tribunal será competente para lo siguiente:</w:t>
      </w:r>
    </w:p>
    <w:p w:rsidR="00725E92" w:rsidRDefault="00725E92">
      <w:pPr>
        <w:pStyle w:val="Style11"/>
        <w:kinsoku w:val="0"/>
        <w:autoSpaceDE/>
        <w:autoSpaceDN/>
        <w:adjustRightInd/>
        <w:spacing w:before="180"/>
        <w:ind w:left="1224" w:right="936" w:hanging="360"/>
        <w:rPr>
          <w:rStyle w:val="CharacterStyle3"/>
          <w:spacing w:val="1"/>
          <w:lang w:val="es-ES" w:eastAsia="es-ES"/>
        </w:rPr>
      </w:pPr>
      <w:r>
        <w:rPr>
          <w:rStyle w:val="CharacterStyle3"/>
          <w:spacing w:val="6"/>
          <w:lang w:val="es-ES" w:eastAsia="es-ES"/>
        </w:rPr>
        <w:t xml:space="preserve">a) Conocer y resolver, en sede administrativa, los recursos de apelación que se </w:t>
      </w:r>
      <w:r>
        <w:rPr>
          <w:rStyle w:val="CharacterStyle3"/>
          <w:spacing w:val="1"/>
          <w:lang w:val="es-ES" w:eastAsia="es-ES"/>
        </w:rPr>
        <w:t>interpongan contra cualquier acto o resolución del Consejo (...)"</w:t>
      </w:r>
    </w:p>
    <w:p w:rsidR="00725E92" w:rsidRDefault="00725E92">
      <w:pPr>
        <w:pStyle w:val="Style15"/>
        <w:kinsoku w:val="0"/>
        <w:autoSpaceDE/>
        <w:autoSpaceDN/>
        <w:rPr>
          <w:rStyle w:val="CharacterStyle5"/>
          <w:w w:val="105"/>
          <w:lang w:val="es-ES" w:eastAsia="es-ES"/>
        </w:rPr>
      </w:pPr>
      <w:r>
        <w:rPr>
          <w:rStyle w:val="CharacterStyle5"/>
          <w:spacing w:val="1"/>
          <w:w w:val="105"/>
          <w:lang w:val="es-ES" w:eastAsia="es-ES"/>
        </w:rPr>
        <w:t xml:space="preserve">De tal forma que, si el resultado de la evaluación de la oferta, le causa perjuicios al </w:t>
      </w:r>
      <w:r>
        <w:rPr>
          <w:rStyle w:val="CharacterStyle5"/>
          <w:spacing w:val="-7"/>
          <w:w w:val="105"/>
          <w:lang w:val="es-ES" w:eastAsia="es-ES"/>
        </w:rPr>
        <w:t xml:space="preserve">oferente, ante la existencia de posibles errores, resulta procedente el Recurso de Apelación </w:t>
      </w:r>
      <w:r>
        <w:rPr>
          <w:rStyle w:val="CharacterStyle5"/>
          <w:spacing w:val="2"/>
          <w:w w:val="105"/>
          <w:lang w:val="es-ES" w:eastAsia="es-ES"/>
        </w:rPr>
        <w:t xml:space="preserve">planteado por el recurrente, por lo que es necesario entrar analizar las pretensiones </w:t>
      </w:r>
      <w:r>
        <w:rPr>
          <w:rStyle w:val="CharacterStyle5"/>
          <w:w w:val="105"/>
          <w:lang w:val="es-ES" w:eastAsia="es-ES"/>
        </w:rPr>
        <w:t>deducidas.</w:t>
      </w:r>
    </w:p>
    <w:p w:rsidR="00725E92" w:rsidRDefault="00725E92">
      <w:pPr>
        <w:pStyle w:val="Style15"/>
        <w:kinsoku w:val="0"/>
        <w:autoSpaceDE/>
        <w:autoSpaceDN/>
        <w:spacing w:before="216"/>
        <w:rPr>
          <w:rStyle w:val="CharacterStyle5"/>
          <w:spacing w:val="-4"/>
          <w:w w:val="105"/>
          <w:lang w:val="es-ES" w:eastAsia="es-ES"/>
        </w:rPr>
      </w:pPr>
      <w:r>
        <w:rPr>
          <w:rStyle w:val="CharacterStyle5"/>
          <w:spacing w:val="-6"/>
          <w:w w:val="105"/>
          <w:lang w:val="es-ES" w:eastAsia="es-ES"/>
        </w:rPr>
        <w:t xml:space="preserve">Sobre el fondo propiamente, este Tribunal entra a conocer el recurso de apelación sobre la </w:t>
      </w:r>
      <w:r>
        <w:rPr>
          <w:rStyle w:val="CharacterStyle5"/>
          <w:spacing w:val="-5"/>
          <w:w w:val="105"/>
          <w:lang w:val="es-ES" w:eastAsia="es-ES"/>
        </w:rPr>
        <w:t xml:space="preserve">calificación obtenida en el punto b) de la Tabla de Calificación de ofertas, contenida en el </w:t>
      </w:r>
      <w:r>
        <w:rPr>
          <w:rStyle w:val="CharacterStyle5"/>
          <w:spacing w:val="-4"/>
          <w:w w:val="105"/>
          <w:lang w:val="es-ES" w:eastAsia="es-ES"/>
        </w:rPr>
        <w:t>artículo 33 de la Ley N° 7969, al ser este el rango delimitado por la petitoria del recurrente.</w:t>
      </w:r>
    </w:p>
    <w:p w:rsidR="00725E92" w:rsidRDefault="00725E92">
      <w:pPr>
        <w:pStyle w:val="Style11"/>
        <w:kinsoku w:val="0"/>
        <w:autoSpaceDE/>
        <w:autoSpaceDN/>
        <w:adjustRightInd/>
        <w:spacing w:before="216" w:after="576" w:line="266" w:lineRule="auto"/>
        <w:ind w:right="72"/>
        <w:jc w:val="both"/>
        <w:rPr>
          <w:rStyle w:val="CharacterStyle3"/>
          <w:rFonts w:ascii="Bookman Old Style" w:hAnsi="Bookman Old Style" w:cs="Bookman Old Style"/>
          <w:spacing w:val="-3"/>
          <w:sz w:val="21"/>
          <w:szCs w:val="21"/>
          <w:lang w:val="es-ES" w:eastAsia="es-ES"/>
        </w:rPr>
      </w:pP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En el Artículo 3.3 de la Sesión Ordinaria N° 37-2011 del 26 de mayo del 2011, la Junta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Directiva del Consejo de Transporte Público, </w:t>
      </w:r>
      <w:r w:rsidRPr="005C68A6">
        <w:rPr>
          <w:rStyle w:val="CharacterStyle3"/>
          <w:b/>
          <w:i/>
          <w:iCs/>
          <w:sz w:val="23"/>
          <w:szCs w:val="23"/>
          <w:lang w:val="es-ES" w:eastAsia="es-ES"/>
        </w:rPr>
        <w:t>acuerda en firme</w:t>
      </w:r>
      <w:r>
        <w:rPr>
          <w:rStyle w:val="CharacterStyle3"/>
          <w:i/>
          <w:iCs/>
          <w:sz w:val="23"/>
          <w:szCs w:val="23"/>
          <w:lang w:val="es-ES" w:eastAsia="es-ES"/>
        </w:rPr>
        <w:t xml:space="preserve">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aprobar el listado de la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ofertas presentadas </w:t>
      </w:r>
      <w:r>
        <w:rPr>
          <w:rStyle w:val="CharacterStyle3"/>
          <w:rFonts w:ascii="Bookman Old Style" w:hAnsi="Bookman Old Style" w:cs="Bookman Old Style"/>
          <w:spacing w:val="1"/>
          <w:sz w:val="21"/>
          <w:szCs w:val="21"/>
          <w:lang w:val="es-ES" w:eastAsia="es-ES"/>
        </w:rPr>
        <w:t xml:space="preserve">en la licitación tendiente a autorizar 1034 concesiones de taxis </w:t>
      </w:r>
      <w:r>
        <w:rPr>
          <w:rStyle w:val="CharacterStyle3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 xml:space="preserve">adaptadas para personas con discapacidad, </w:t>
      </w:r>
      <w:r>
        <w:rPr>
          <w:rStyle w:val="CharacterStyle3"/>
          <w:i/>
          <w:iCs/>
          <w:spacing w:val="-5"/>
          <w:sz w:val="22"/>
          <w:szCs w:val="22"/>
          <w:lang w:val="es-ES" w:eastAsia="es-ES"/>
        </w:rPr>
        <w:t xml:space="preserve">así corno sus calificaciones y observaciones </w:t>
      </w:r>
      <w:r>
        <w:rPr>
          <w:rStyle w:val="CharacterStyle3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 xml:space="preserve">de la </w:t>
      </w:r>
      <w:r>
        <w:rPr>
          <w:rStyle w:val="CharacterStyle3"/>
          <w:rFonts w:ascii="Bookman Old Style" w:hAnsi="Bookman Old Style" w:cs="Bookman Old Style"/>
          <w:spacing w:val="-6"/>
          <w:sz w:val="21"/>
          <w:szCs w:val="21"/>
          <w:lang w:val="es-ES" w:eastAsia="es-ES"/>
        </w:rPr>
        <w:t xml:space="preserve">Comisión encargada, y además autoriza a la Administración proceder a exhibir el listado </w:t>
      </w:r>
      <w:r>
        <w:rPr>
          <w:rStyle w:val="CharacterStyle3"/>
          <w:rFonts w:ascii="Bookman Old Style" w:hAnsi="Bookman Old Style" w:cs="Bookman Old Style"/>
          <w:spacing w:val="-3"/>
          <w:sz w:val="21"/>
          <w:szCs w:val="21"/>
          <w:lang w:val="es-ES" w:eastAsia="es-ES"/>
        </w:rPr>
        <w:t>públicamente en la Sede Central, oficinas Regionales y sitio Web del Consejo y publicar el</w:t>
      </w:r>
    </w:p>
    <w:p w:rsidR="00AD6BA5" w:rsidRDefault="00AD6BA5">
      <w:pPr>
        <w:pStyle w:val="Style11"/>
        <w:tabs>
          <w:tab w:val="right" w:pos="9286"/>
        </w:tabs>
        <w:kinsoku w:val="0"/>
        <w:autoSpaceDE/>
        <w:autoSpaceDN/>
        <w:adjustRightInd/>
        <w:spacing w:line="268" w:lineRule="exact"/>
        <w:ind w:left="6552"/>
        <w:rPr>
          <w:rStyle w:val="CharacterStyle3"/>
          <w:spacing w:val="8"/>
          <w:lang w:val="es-ES" w:eastAsia="es-ES"/>
        </w:rPr>
      </w:pPr>
    </w:p>
    <w:p w:rsidR="00725E92" w:rsidRDefault="00725E92">
      <w:pPr>
        <w:pStyle w:val="Style11"/>
        <w:tabs>
          <w:tab w:val="right" w:pos="9286"/>
        </w:tabs>
        <w:kinsoku w:val="0"/>
        <w:autoSpaceDE/>
        <w:autoSpaceDN/>
        <w:adjustRightInd/>
        <w:spacing w:line="268" w:lineRule="exact"/>
        <w:ind w:left="6552"/>
        <w:rPr>
          <w:rStyle w:val="CharacterStyle3"/>
          <w:lang w:val="es-ES" w:eastAsia="es-ES"/>
        </w:rPr>
      </w:pPr>
      <w:r>
        <w:rPr>
          <w:rStyle w:val="CharacterStyle3"/>
          <w:spacing w:val="8"/>
          <w:lang w:val="es-ES" w:eastAsia="es-ES"/>
        </w:rPr>
        <w:tab/>
      </w:r>
    </w:p>
    <w:p w:rsidR="005C68A6" w:rsidRDefault="005C68A6">
      <w:pPr>
        <w:pStyle w:val="Style11"/>
        <w:kinsoku w:val="0"/>
        <w:autoSpaceDE/>
        <w:autoSpaceDN/>
        <w:adjustRightInd/>
        <w:spacing w:line="184" w:lineRule="auto"/>
        <w:ind w:firstLine="72"/>
        <w:jc w:val="both"/>
        <w:rPr>
          <w:rStyle w:val="CharacterStyle3"/>
          <w:spacing w:val="2"/>
          <w:w w:val="105"/>
          <w:sz w:val="23"/>
          <w:szCs w:val="23"/>
          <w:lang w:val="es-ES" w:eastAsia="es-ES"/>
        </w:rPr>
      </w:pPr>
    </w:p>
    <w:p w:rsidR="00725E92" w:rsidRDefault="00725E92" w:rsidP="005C68A6">
      <w:pPr>
        <w:pStyle w:val="Style11"/>
        <w:kinsoku w:val="0"/>
        <w:autoSpaceDE/>
        <w:autoSpaceDN/>
        <w:adjustRightInd/>
        <w:jc w:val="both"/>
        <w:rPr>
          <w:rStyle w:val="CharacterStyle3"/>
          <w:lang w:val="es-ES" w:eastAsia="es-ES"/>
        </w:rPr>
      </w:pPr>
      <w:proofErr w:type="gramStart"/>
      <w:r>
        <w:rPr>
          <w:rStyle w:val="CharacterStyle3"/>
          <w:spacing w:val="2"/>
          <w:w w:val="105"/>
          <w:sz w:val="23"/>
          <w:szCs w:val="23"/>
          <w:lang w:val="es-ES" w:eastAsia="es-ES"/>
        </w:rPr>
        <w:lastRenderedPageBreak/>
        <w:t>aviso</w:t>
      </w:r>
      <w:proofErr w:type="gramEnd"/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 correspondiente en el Diario Oficial La Gaceta. El recurrente </w:t>
      </w:r>
      <w:r w:rsidRPr="005C68A6">
        <w:rPr>
          <w:rStyle w:val="CharacterStyle3"/>
          <w:rFonts w:ascii="Garamond" w:hAnsi="Garamond" w:cs="Garamond"/>
          <w:b/>
          <w:spacing w:val="2"/>
          <w:sz w:val="21"/>
          <w:szCs w:val="21"/>
          <w:lang w:val="es-ES" w:eastAsia="es-ES"/>
        </w:rPr>
        <w:t>M</w:t>
      </w:r>
      <w:r w:rsidR="00AD6BA5">
        <w:rPr>
          <w:rStyle w:val="CharacterStyle3"/>
          <w:rFonts w:ascii="Garamond" w:hAnsi="Garamond" w:cs="Garamond"/>
          <w:b/>
          <w:spacing w:val="2"/>
          <w:sz w:val="21"/>
          <w:szCs w:val="21"/>
          <w:lang w:val="es-ES" w:eastAsia="es-ES"/>
        </w:rPr>
        <w:t>.</w:t>
      </w:r>
      <w:r w:rsidR="005C68A6">
        <w:rPr>
          <w:rStyle w:val="CharacterStyle3"/>
          <w:rFonts w:ascii="Garamond" w:hAnsi="Garamond" w:cs="Garamond"/>
          <w:b/>
          <w:spacing w:val="2"/>
          <w:sz w:val="21"/>
          <w:szCs w:val="21"/>
          <w:lang w:val="es-ES" w:eastAsia="es-ES"/>
        </w:rPr>
        <w:t>O</w:t>
      </w:r>
      <w:r w:rsidR="00AD6BA5">
        <w:rPr>
          <w:rStyle w:val="CharacterStyle3"/>
          <w:rFonts w:ascii="Garamond" w:hAnsi="Garamond" w:cs="Garamond"/>
          <w:b/>
          <w:spacing w:val="2"/>
          <w:sz w:val="21"/>
          <w:szCs w:val="21"/>
          <w:lang w:val="es-ES" w:eastAsia="es-ES"/>
        </w:rPr>
        <w:t>.</w:t>
      </w:r>
      <w:r w:rsidR="005C68A6">
        <w:rPr>
          <w:rStyle w:val="CharacterStyle3"/>
          <w:rFonts w:ascii="Garamond" w:hAnsi="Garamond" w:cs="Garamond"/>
          <w:b/>
          <w:spacing w:val="2"/>
          <w:sz w:val="21"/>
          <w:szCs w:val="21"/>
          <w:lang w:val="es-ES" w:eastAsia="es-ES"/>
        </w:rPr>
        <w:t>J</w:t>
      </w:r>
      <w:r w:rsidR="00AD6BA5">
        <w:rPr>
          <w:rStyle w:val="CharacterStyle3"/>
          <w:rFonts w:ascii="Garamond" w:hAnsi="Garamond" w:cs="Garamond"/>
          <w:b/>
          <w:spacing w:val="2"/>
          <w:sz w:val="21"/>
          <w:szCs w:val="21"/>
          <w:lang w:val="es-ES" w:eastAsia="es-ES"/>
        </w:rPr>
        <w:t>.</w:t>
      </w:r>
      <w:r w:rsidR="005C68A6">
        <w:rPr>
          <w:rStyle w:val="CharacterStyle3"/>
          <w:rFonts w:ascii="Garamond" w:hAnsi="Garamond" w:cs="Garamond"/>
          <w:b/>
          <w:spacing w:val="2"/>
          <w:sz w:val="21"/>
          <w:szCs w:val="21"/>
          <w:lang w:val="es-ES" w:eastAsia="es-ES"/>
        </w:rPr>
        <w:t>L</w:t>
      </w:r>
      <w:r w:rsidR="00AD6BA5">
        <w:rPr>
          <w:rStyle w:val="CharacterStyle3"/>
          <w:rFonts w:ascii="Garamond" w:hAnsi="Garamond" w:cs="Garamond"/>
          <w:b/>
          <w:spacing w:val="2"/>
          <w:sz w:val="21"/>
          <w:szCs w:val="21"/>
          <w:lang w:val="es-ES" w:eastAsia="es-ES"/>
        </w:rPr>
        <w:t>.</w:t>
      </w:r>
      <w:r>
        <w:rPr>
          <w:rStyle w:val="CharacterStyle3"/>
          <w:rFonts w:ascii="Garamond" w:hAnsi="Garamond" w:cs="Garamond"/>
          <w:spacing w:val="4"/>
          <w:sz w:val="21"/>
          <w:szCs w:val="21"/>
          <w:lang w:val="es-ES" w:eastAsia="es-ES"/>
        </w:rPr>
        <w:t xml:space="preserve">, </w:t>
      </w: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quien participó como oferente, impugna el acto de calificación de las ofertas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para la adjudicación de 1034 concesiones de placas de taxi; de conformidad con el Decreto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Ejecutivo 35448-MOPT y sus reformas, calificación de 12 puntos aprobada por la Junta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Directiva del Consejo de Transporte Público, en el </w:t>
      </w:r>
      <w:r w:rsidRPr="005C68A6">
        <w:rPr>
          <w:rStyle w:val="CharacterStyle3"/>
          <w:b/>
          <w:i/>
          <w:iCs/>
          <w:sz w:val="24"/>
          <w:szCs w:val="24"/>
          <w:lang w:val="es-ES" w:eastAsia="es-ES"/>
        </w:rPr>
        <w:t>acuerdo en firme</w:t>
      </w:r>
      <w:r>
        <w:rPr>
          <w:rStyle w:val="CharacterStyle3"/>
          <w:i/>
          <w:iCs/>
          <w:sz w:val="24"/>
          <w:szCs w:val="24"/>
          <w:lang w:val="es-ES" w:eastAsia="es-ES"/>
        </w:rPr>
        <w:t xml:space="preserve">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del Artículo 3.3 de la Sesión Ordinaria N° 37-2011 del 26 de mayo del 2011. </w:t>
      </w:r>
      <w:r>
        <w:rPr>
          <w:rStyle w:val="CharacterStyle3"/>
          <w:lang w:val="es-ES" w:eastAsia="es-ES"/>
        </w:rPr>
        <w:t>(Ver folio 49 del expediente TAT-</w:t>
      </w:r>
      <w:r w:rsidR="005C68A6">
        <w:rPr>
          <w:rStyle w:val="CharacterStyle3"/>
          <w:lang w:val="es-ES" w:eastAsia="es-ES"/>
        </w:rPr>
        <w:t>0</w:t>
      </w:r>
      <w:r>
        <w:rPr>
          <w:rStyle w:val="CharacterStyle3"/>
          <w:lang w:val="es-ES" w:eastAsia="es-ES"/>
        </w:rPr>
        <w:t>01-12)</w:t>
      </w:r>
    </w:p>
    <w:p w:rsidR="00725E92" w:rsidRDefault="00725E92">
      <w:pPr>
        <w:pStyle w:val="Style11"/>
        <w:kinsoku w:val="0"/>
        <w:autoSpaceDE/>
        <w:autoSpaceDN/>
        <w:adjustRightInd/>
        <w:spacing w:before="324"/>
        <w:jc w:val="both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Alega el recurrente que el Consejo de Transporte Público en la calificación de su oferta hay </w:t>
      </w:r>
      <w:r>
        <w:rPr>
          <w:rStyle w:val="CharacterStyle3"/>
          <w:w w:val="105"/>
          <w:sz w:val="23"/>
          <w:szCs w:val="23"/>
          <w:lang w:val="es-ES" w:eastAsia="es-ES"/>
        </w:rPr>
        <w:t>un error en la calificación del rubro de "habitualidad", particularmente señala que:</w:t>
      </w:r>
    </w:p>
    <w:p w:rsidR="00725E92" w:rsidRDefault="00725E92">
      <w:pPr>
        <w:pStyle w:val="Style11"/>
        <w:kinsoku w:val="0"/>
        <w:autoSpaceDE/>
        <w:autoSpaceDN/>
        <w:adjustRightInd/>
        <w:spacing w:before="324" w:line="266" w:lineRule="auto"/>
        <w:ind w:left="864" w:right="936"/>
        <w:jc w:val="both"/>
        <w:rPr>
          <w:rStyle w:val="CharacterStyle3"/>
          <w:spacing w:val="-2"/>
          <w:sz w:val="22"/>
          <w:szCs w:val="22"/>
          <w:lang w:val="es-ES" w:eastAsia="es-ES"/>
        </w:rPr>
      </w:pPr>
      <w:r>
        <w:rPr>
          <w:rStyle w:val="CharacterStyle3"/>
          <w:spacing w:val="-5"/>
          <w:sz w:val="22"/>
          <w:szCs w:val="22"/>
          <w:lang w:val="es-ES" w:eastAsia="es-ES"/>
        </w:rPr>
        <w:t xml:space="preserve">"Al presentar mi oferta adjunté un Reporte acumulado de cuotas pagadas a la Caja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Costarricense del Seguro Social, el cual es claro en el sentido de que tengo </w:t>
      </w:r>
      <w:r>
        <w:rPr>
          <w:rStyle w:val="CharacterStyle3"/>
          <w:spacing w:val="-2"/>
          <w:sz w:val="22"/>
          <w:szCs w:val="22"/>
          <w:lang w:val="es-ES" w:eastAsia="es-ES"/>
        </w:rPr>
        <w:t xml:space="preserve">pagadas desde el año 2000 y hasta el año 2010, un total de ochenta y dos cuotas </w:t>
      </w:r>
      <w:r>
        <w:rPr>
          <w:rStyle w:val="CharacterStyle3"/>
          <w:sz w:val="22"/>
          <w:szCs w:val="22"/>
          <w:lang w:val="es-ES" w:eastAsia="es-ES"/>
        </w:rPr>
        <w:t xml:space="preserve">pagadas como cotizante de seguro voluntario. (...) tengo cuotas </w:t>
      </w:r>
      <w:r>
        <w:rPr>
          <w:rStyle w:val="CharacterStyle3"/>
          <w:rFonts w:ascii="Bookman Old Style" w:hAnsi="Bookman Old Style" w:cs="Bookman Old Style"/>
          <w:lang w:val="es-ES" w:eastAsia="es-ES"/>
        </w:rPr>
        <w:t xml:space="preserve">registradas </w:t>
      </w:r>
      <w:r>
        <w:rPr>
          <w:rStyle w:val="CharacterStyle3"/>
          <w:sz w:val="22"/>
          <w:szCs w:val="22"/>
          <w:lang w:val="es-ES" w:eastAsia="es-ES"/>
        </w:rPr>
        <w:t xml:space="preserve">en </w:t>
      </w:r>
      <w:r>
        <w:rPr>
          <w:rStyle w:val="CharacterStyle3"/>
          <w:spacing w:val="14"/>
          <w:sz w:val="22"/>
          <w:szCs w:val="22"/>
          <w:lang w:val="es-ES" w:eastAsia="es-ES"/>
        </w:rPr>
        <w:t xml:space="preserve">ocho de los últimos diez años, lo cual según el artículo 33 de la Ley </w:t>
      </w:r>
      <w:r>
        <w:rPr>
          <w:rStyle w:val="CharacterStyle3"/>
          <w:spacing w:val="11"/>
          <w:sz w:val="22"/>
          <w:szCs w:val="22"/>
          <w:lang w:val="es-ES" w:eastAsia="es-ES"/>
        </w:rPr>
        <w:t xml:space="preserve">7969, me otorgaría automáticamente 32 puntos en la calificación, esto </w:t>
      </w:r>
      <w:r>
        <w:rPr>
          <w:rStyle w:val="CharacterStyle3"/>
          <w:spacing w:val="1"/>
          <w:sz w:val="22"/>
          <w:szCs w:val="22"/>
          <w:lang w:val="es-ES" w:eastAsia="es-ES"/>
        </w:rPr>
        <w:t xml:space="preserve">según el Principio de Interpretación Literal de la Norma. (...) Obsérvese que en </w:t>
      </w:r>
      <w:r>
        <w:rPr>
          <w:rStyle w:val="CharacterStyle3"/>
          <w:spacing w:val="-3"/>
          <w:sz w:val="22"/>
          <w:szCs w:val="22"/>
          <w:lang w:val="es-ES" w:eastAsia="es-ES"/>
        </w:rPr>
        <w:t xml:space="preserve">esos ocho años cotizando, pagué un total de 82 cuotas que divididas entre 12 meses </w:t>
      </w:r>
      <w:r>
        <w:rPr>
          <w:rStyle w:val="CharacterStyle3"/>
          <w:sz w:val="22"/>
          <w:szCs w:val="22"/>
          <w:lang w:val="es-ES" w:eastAsia="es-ES"/>
        </w:rPr>
        <w:t xml:space="preserve">nos da un total de 6.83 años cotizando. Con esto quiero decir que haciendo un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análisis un poco más restrictivo de la norma, se me deberían otorgar 27 puntos en </w:t>
      </w:r>
      <w:r>
        <w:rPr>
          <w:rStyle w:val="CharacterStyle3"/>
          <w:spacing w:val="-2"/>
          <w:sz w:val="22"/>
          <w:szCs w:val="22"/>
          <w:lang w:val="es-ES" w:eastAsia="es-ES"/>
        </w:rPr>
        <w:t>este apartado de la calificación.</w:t>
      </w:r>
    </w:p>
    <w:p w:rsidR="00725E92" w:rsidRDefault="00725E92">
      <w:pPr>
        <w:pStyle w:val="Style11"/>
        <w:kinsoku w:val="0"/>
        <w:autoSpaceDE/>
        <w:autoSpaceDN/>
        <w:adjustRightInd/>
        <w:spacing w:before="288" w:line="266" w:lineRule="auto"/>
        <w:ind w:left="864" w:right="936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>
        <w:rPr>
          <w:rStyle w:val="CharacterStyle3"/>
          <w:spacing w:val="2"/>
          <w:sz w:val="22"/>
          <w:szCs w:val="22"/>
          <w:lang w:val="es-ES" w:eastAsia="es-ES"/>
        </w:rPr>
        <w:t xml:space="preserve">(...) en el peor de los casos, asumiendo que esa autoridad interprete que cuando </w:t>
      </w:r>
      <w:r>
        <w:rPr>
          <w:rStyle w:val="CharacterStyle3"/>
          <w:spacing w:val="5"/>
          <w:sz w:val="22"/>
          <w:szCs w:val="22"/>
          <w:lang w:val="es-ES" w:eastAsia="es-ES"/>
        </w:rPr>
        <w:t xml:space="preserve">el artículo 33 de la Ley 7969 se refiere a cada año completo que aparezca </w:t>
      </w:r>
      <w:r>
        <w:rPr>
          <w:rStyle w:val="CharacterStyle3"/>
          <w:spacing w:val="-4"/>
          <w:sz w:val="22"/>
          <w:szCs w:val="22"/>
          <w:lang w:val="es-ES" w:eastAsia="es-ES"/>
        </w:rPr>
        <w:t xml:space="preserve">registrado y de esta manera confunda las acepciones habitualidad con dedicación </w:t>
      </w:r>
      <w:r>
        <w:rPr>
          <w:rStyle w:val="CharacterStyle3"/>
          <w:spacing w:val="-2"/>
          <w:sz w:val="22"/>
          <w:szCs w:val="22"/>
          <w:lang w:val="es-ES" w:eastAsia="es-ES"/>
        </w:rPr>
        <w:t xml:space="preserve">exclusiva, este servidor tiene cuatro años cotizando los doce meses del año durante </w:t>
      </w:r>
      <w:r>
        <w:rPr>
          <w:rStyle w:val="CharacterStyle3"/>
          <w:spacing w:val="-1"/>
          <w:sz w:val="22"/>
          <w:szCs w:val="22"/>
          <w:lang w:val="es-ES" w:eastAsia="es-ES"/>
        </w:rPr>
        <w:t>los últimos diez años, lo cual me otorgaría dieciséis puntos más en la calificación.</w:t>
      </w:r>
    </w:p>
    <w:p w:rsidR="00725E92" w:rsidRDefault="00725E92">
      <w:pPr>
        <w:pStyle w:val="Style11"/>
        <w:kinsoku w:val="0"/>
        <w:autoSpaceDE/>
        <w:autoSpaceDN/>
        <w:adjustRightInd/>
        <w:spacing w:before="72"/>
        <w:ind w:left="864"/>
        <w:rPr>
          <w:rStyle w:val="CharacterStyle3"/>
          <w:spacing w:val="-8"/>
          <w:sz w:val="22"/>
          <w:szCs w:val="22"/>
          <w:lang w:val="es-ES" w:eastAsia="es-ES"/>
        </w:rPr>
      </w:pPr>
      <w:r>
        <w:rPr>
          <w:rStyle w:val="CharacterStyle3"/>
          <w:spacing w:val="-8"/>
          <w:sz w:val="22"/>
          <w:szCs w:val="22"/>
          <w:lang w:val="es-ES" w:eastAsia="es-ES"/>
        </w:rPr>
        <w:t>(• • .)</w:t>
      </w:r>
    </w:p>
    <w:p w:rsidR="00725E92" w:rsidRDefault="00725E92" w:rsidP="005C68A6">
      <w:pPr>
        <w:pStyle w:val="Style11"/>
        <w:kinsoku w:val="0"/>
        <w:autoSpaceDE/>
        <w:autoSpaceDN/>
        <w:adjustRightInd/>
        <w:spacing w:before="180" w:line="266" w:lineRule="auto"/>
        <w:ind w:left="864" w:right="936"/>
        <w:jc w:val="both"/>
        <w:rPr>
          <w:rStyle w:val="CharacterStyle3"/>
          <w:rFonts w:ascii="Bookman Old Style" w:hAnsi="Bookman Old Style" w:cs="Bookman Old Style"/>
          <w:spacing w:val="-3"/>
          <w:lang w:val="es-ES" w:eastAsia="es-ES"/>
        </w:rPr>
      </w:pPr>
      <w:r>
        <w:rPr>
          <w:rStyle w:val="CharacterStyle3"/>
          <w:spacing w:val="1"/>
          <w:sz w:val="22"/>
          <w:szCs w:val="22"/>
          <w:lang w:val="es-ES" w:eastAsia="es-ES"/>
        </w:rPr>
        <w:t xml:space="preserve">Sin embargo, cualquiera que sea la interpretación que se sirva dar a la norma, a </w:t>
      </w:r>
      <w:r>
        <w:rPr>
          <w:rStyle w:val="CharacterStyle3"/>
          <w:spacing w:val="-3"/>
          <w:sz w:val="22"/>
          <w:szCs w:val="22"/>
          <w:lang w:val="es-ES" w:eastAsia="es-ES"/>
        </w:rPr>
        <w:t xml:space="preserve">este servidor a pesar de los antecedentes señalados, le otorgaron </w:t>
      </w:r>
      <w:r>
        <w:rPr>
          <w:rStyle w:val="CharacterStyle3"/>
          <w:rFonts w:ascii="Bookman Old Style" w:hAnsi="Bookman Old Style" w:cs="Bookman Old Style"/>
          <w:spacing w:val="-3"/>
          <w:lang w:val="es-ES" w:eastAsia="es-ES"/>
        </w:rPr>
        <w:t>O (cero) puntos."</w:t>
      </w:r>
    </w:p>
    <w:p w:rsidR="00725E92" w:rsidRDefault="00725E92">
      <w:pPr>
        <w:pStyle w:val="Style11"/>
        <w:kinsoku w:val="0"/>
        <w:autoSpaceDE/>
        <w:autoSpaceDN/>
        <w:adjustRightInd/>
        <w:spacing w:before="216"/>
        <w:rPr>
          <w:rStyle w:val="CharacterStyle3"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El artículo 33 de la Ley N° 7969 dispone:</w:t>
      </w:r>
    </w:p>
    <w:p w:rsidR="00725E92" w:rsidRDefault="00725E92">
      <w:pPr>
        <w:pStyle w:val="Style11"/>
        <w:kinsoku w:val="0"/>
        <w:autoSpaceDE/>
        <w:autoSpaceDN/>
        <w:adjustRightInd/>
        <w:spacing w:before="360"/>
        <w:ind w:left="864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"ARTÍCULO 33.- Tabla de evaluación de ofertas</w:t>
      </w:r>
    </w:p>
    <w:p w:rsidR="00725E92" w:rsidRDefault="00725E92">
      <w:pPr>
        <w:pStyle w:val="Style11"/>
        <w:kinsoku w:val="0"/>
        <w:autoSpaceDE/>
        <w:autoSpaceDN/>
        <w:adjustRightInd/>
        <w:ind w:left="864" w:right="936"/>
        <w:rPr>
          <w:rStyle w:val="CharacterStyle3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Todo concurso que se publique deberá contener una tabla de evaluación en la que se </w:t>
      </w:r>
      <w:r>
        <w:rPr>
          <w:rStyle w:val="CharacterStyle3"/>
          <w:lang w:val="es-ES" w:eastAsia="es-ES"/>
        </w:rPr>
        <w:t>califiquen los siguientes puntos:</w:t>
      </w:r>
    </w:p>
    <w:p w:rsidR="00725E92" w:rsidRDefault="00725E92" w:rsidP="005C68A6">
      <w:pPr>
        <w:pStyle w:val="Style11"/>
        <w:numPr>
          <w:ilvl w:val="0"/>
          <w:numId w:val="10"/>
        </w:numPr>
        <w:tabs>
          <w:tab w:val="clear" w:pos="360"/>
          <w:tab w:val="num" w:pos="1296"/>
        </w:tabs>
        <w:kinsoku w:val="0"/>
        <w:autoSpaceDE/>
        <w:autoSpaceDN/>
        <w:adjustRightInd/>
        <w:spacing w:before="216"/>
        <w:ind w:right="936"/>
        <w:jc w:val="both"/>
        <w:rPr>
          <w:rStyle w:val="CharacterStyle3"/>
          <w:i/>
          <w:iCs/>
          <w:spacing w:val="-3"/>
          <w:w w:val="105"/>
          <w:lang w:val="es-ES" w:eastAsia="es-ES"/>
        </w:rPr>
      </w:pPr>
      <w:r w:rsidRPr="005C68A6">
        <w:rPr>
          <w:rStyle w:val="CharacterStyle3"/>
          <w:rFonts w:ascii="Garamond" w:hAnsi="Garamond" w:cs="Garamond"/>
          <w:b/>
          <w:spacing w:val="2"/>
          <w:sz w:val="21"/>
          <w:szCs w:val="21"/>
          <w:lang w:val="es-ES" w:eastAsia="es-ES"/>
        </w:rPr>
        <w:t>Experiencia en la prestación del servicio público</w:t>
      </w:r>
      <w:r>
        <w:rPr>
          <w:rStyle w:val="CharacterStyle3"/>
          <w:rFonts w:ascii="Garamond" w:hAnsi="Garamond" w:cs="Garamond"/>
          <w:spacing w:val="2"/>
          <w:sz w:val="21"/>
          <w:szCs w:val="21"/>
          <w:lang w:val="es-ES" w:eastAsia="es-ES"/>
        </w:rPr>
        <w:t xml:space="preserve">: </w:t>
      </w:r>
      <w:r>
        <w:rPr>
          <w:rStyle w:val="CharacterStyle3"/>
          <w:spacing w:val="2"/>
          <w:lang w:val="es-ES" w:eastAsia="es-ES"/>
        </w:rPr>
        <w:t xml:space="preserve">Se acreditará hasta el cuarenta </w:t>
      </w:r>
      <w:r>
        <w:rPr>
          <w:rStyle w:val="CharacterStyle3"/>
          <w:spacing w:val="3"/>
          <w:lang w:val="es-ES" w:eastAsia="es-ES"/>
        </w:rPr>
        <w:t xml:space="preserve">por ciento (40%) del total de puntos por evaluar en la siguiente forma: </w:t>
      </w:r>
      <w:r>
        <w:rPr>
          <w:rStyle w:val="CharacterStyle3"/>
          <w:i/>
          <w:iCs/>
          <w:spacing w:val="3"/>
          <w:w w:val="105"/>
          <w:lang w:val="es-ES" w:eastAsia="es-ES"/>
        </w:rPr>
        <w:t xml:space="preserve">cuatro </w:t>
      </w:r>
      <w:r>
        <w:rPr>
          <w:rStyle w:val="CharacterStyle3"/>
          <w:i/>
          <w:iCs/>
          <w:spacing w:val="-3"/>
          <w:w w:val="105"/>
          <w:lang w:val="es-ES" w:eastAsia="es-ES"/>
        </w:rPr>
        <w:t>puntos por cada año de poseer la licencia tipo C-1, para conducir taxi.</w:t>
      </w:r>
    </w:p>
    <w:p w:rsidR="00725E92" w:rsidRDefault="00725E92" w:rsidP="005C68A6">
      <w:pPr>
        <w:pStyle w:val="Style11"/>
        <w:numPr>
          <w:ilvl w:val="0"/>
          <w:numId w:val="10"/>
        </w:numPr>
        <w:tabs>
          <w:tab w:val="clear" w:pos="360"/>
          <w:tab w:val="num" w:pos="1296"/>
        </w:tabs>
        <w:kinsoku w:val="0"/>
        <w:autoSpaceDE/>
        <w:autoSpaceDN/>
        <w:adjustRightInd/>
        <w:spacing w:before="216" w:after="828"/>
        <w:ind w:right="936"/>
        <w:jc w:val="both"/>
        <w:rPr>
          <w:rStyle w:val="CharacterStyle3"/>
          <w:lang w:val="es-ES" w:eastAsia="es-ES"/>
        </w:rPr>
      </w:pPr>
      <w:r w:rsidRPr="005C68A6">
        <w:rPr>
          <w:rStyle w:val="CharacterStyle3"/>
          <w:rFonts w:ascii="Garamond" w:hAnsi="Garamond" w:cs="Garamond"/>
          <w:b/>
          <w:spacing w:val="7"/>
          <w:sz w:val="21"/>
          <w:szCs w:val="21"/>
          <w:lang w:val="es-ES" w:eastAsia="es-ES"/>
        </w:rPr>
        <w:t>Habitualidad en la prestación del servicio público</w:t>
      </w:r>
      <w:r>
        <w:rPr>
          <w:rStyle w:val="CharacterStyle3"/>
          <w:rFonts w:ascii="Garamond" w:hAnsi="Garamond" w:cs="Garamond"/>
          <w:spacing w:val="7"/>
          <w:sz w:val="21"/>
          <w:szCs w:val="21"/>
          <w:lang w:val="es-ES" w:eastAsia="es-ES"/>
        </w:rPr>
        <w:t xml:space="preserve">: </w:t>
      </w:r>
      <w:r>
        <w:rPr>
          <w:rStyle w:val="CharacterStyle3"/>
          <w:spacing w:val="7"/>
          <w:lang w:val="es-ES" w:eastAsia="es-ES"/>
        </w:rPr>
        <w:t xml:space="preserve">Se acreditará hasta un </w:t>
      </w:r>
      <w:r>
        <w:rPr>
          <w:rStyle w:val="CharacterStyle3"/>
          <w:lang w:val="es-ES" w:eastAsia="es-ES"/>
        </w:rPr>
        <w:t xml:space="preserve">cuarenta por ciento (40%) del total de puntos por evaluar, de la siguiente manera: </w:t>
      </w:r>
      <w:r>
        <w:rPr>
          <w:rStyle w:val="CharacterStyle3"/>
          <w:i/>
          <w:iCs/>
          <w:spacing w:val="-4"/>
          <w:w w:val="105"/>
          <w:lang w:val="es-ES" w:eastAsia="es-ES"/>
        </w:rPr>
        <w:t xml:space="preserve">cuatro plintos por cada año que aparezca registrado en la Caja Costarricense de </w:t>
      </w:r>
      <w:r>
        <w:rPr>
          <w:rStyle w:val="CharacterStyle3"/>
          <w:i/>
          <w:iCs/>
          <w:spacing w:val="-6"/>
          <w:w w:val="105"/>
          <w:lang w:val="es-ES" w:eastAsia="es-ES"/>
        </w:rPr>
        <w:t xml:space="preserve">Seguro Social, </w:t>
      </w:r>
      <w:r w:rsidRPr="005C68A6">
        <w:rPr>
          <w:rStyle w:val="CharacterStyle3"/>
          <w:spacing w:val="-6"/>
          <w:lang w:val="es-ES" w:eastAsia="es-ES"/>
        </w:rPr>
        <w:t>en</w:t>
      </w:r>
      <w:r>
        <w:rPr>
          <w:rStyle w:val="CharacterStyle3"/>
          <w:spacing w:val="-6"/>
          <w:lang w:val="es-ES" w:eastAsia="es-ES"/>
        </w:rPr>
        <w:t xml:space="preserve"> </w:t>
      </w:r>
      <w:r>
        <w:rPr>
          <w:rStyle w:val="CharacterStyle3"/>
          <w:i/>
          <w:iCs/>
          <w:spacing w:val="-6"/>
          <w:w w:val="105"/>
          <w:lang w:val="es-ES" w:eastAsia="es-ES"/>
        </w:rPr>
        <w:t xml:space="preserve">calidad de empleador </w:t>
      </w:r>
      <w:r>
        <w:rPr>
          <w:rStyle w:val="CharacterStyle3"/>
          <w:spacing w:val="-6"/>
          <w:lang w:val="es-ES" w:eastAsia="es-ES"/>
        </w:rPr>
        <w:t xml:space="preserve">o de </w:t>
      </w:r>
      <w:r>
        <w:rPr>
          <w:rStyle w:val="CharacterStyle3"/>
          <w:i/>
          <w:iCs/>
          <w:spacing w:val="-6"/>
          <w:w w:val="105"/>
          <w:lang w:val="es-ES" w:eastAsia="es-ES"/>
        </w:rPr>
        <w:t xml:space="preserve">empleado en el servicio público en la </w:t>
      </w:r>
      <w:r>
        <w:rPr>
          <w:rStyle w:val="CharacterStyle3"/>
          <w:i/>
          <w:iCs/>
          <w:spacing w:val="-2"/>
          <w:w w:val="105"/>
          <w:lang w:val="es-ES" w:eastAsia="es-ES"/>
        </w:rPr>
        <w:t xml:space="preserve">modalidad de taxi, </w:t>
      </w:r>
      <w:r>
        <w:rPr>
          <w:rStyle w:val="CharacterStyle3"/>
          <w:spacing w:val="-2"/>
          <w:lang w:val="es-ES" w:eastAsia="es-ES"/>
        </w:rPr>
        <w:t xml:space="preserve">o de </w:t>
      </w:r>
      <w:r>
        <w:rPr>
          <w:rStyle w:val="CharacterStyle3"/>
          <w:i/>
          <w:iCs/>
          <w:spacing w:val="-2"/>
          <w:w w:val="105"/>
          <w:lang w:val="es-ES" w:eastAsia="es-ES"/>
        </w:rPr>
        <w:t xml:space="preserve">cotizante del seguro voluntario. </w:t>
      </w:r>
      <w:r>
        <w:rPr>
          <w:rStyle w:val="CharacterStyle3"/>
          <w:spacing w:val="-2"/>
          <w:lang w:val="es-ES" w:eastAsia="es-ES"/>
        </w:rPr>
        <w:t xml:space="preserve">Para lo anterior, se tomarán </w:t>
      </w:r>
      <w:r>
        <w:rPr>
          <w:rStyle w:val="CharacterStyle3"/>
          <w:lang w:val="es-ES" w:eastAsia="es-ES"/>
        </w:rPr>
        <w:t>en cuenta únicamente los últimos diez años."</w:t>
      </w:r>
    </w:p>
    <w:p w:rsidR="00725E92" w:rsidRDefault="00725E92">
      <w:pPr>
        <w:pStyle w:val="Style11"/>
        <w:kinsoku w:val="0"/>
        <w:autoSpaceDE/>
        <w:autoSpaceDN/>
        <w:adjustRightInd/>
        <w:spacing w:line="316" w:lineRule="exact"/>
        <w:jc w:val="right"/>
        <w:rPr>
          <w:rStyle w:val="CharacterStyle3"/>
          <w:spacing w:val="12"/>
          <w:lang w:val="es-ES" w:eastAsia="es-ES"/>
        </w:rPr>
      </w:pPr>
    </w:p>
    <w:p w:rsidR="005C68A6" w:rsidRDefault="005C68A6">
      <w:pPr>
        <w:pStyle w:val="Style11"/>
        <w:kinsoku w:val="0"/>
        <w:autoSpaceDE/>
        <w:autoSpaceDN/>
        <w:adjustRightInd/>
        <w:spacing w:line="316" w:lineRule="exact"/>
        <w:jc w:val="right"/>
        <w:rPr>
          <w:rStyle w:val="CharacterStyle3"/>
          <w:spacing w:val="12"/>
          <w:lang w:val="es-ES" w:eastAsia="es-ES"/>
        </w:rPr>
      </w:pPr>
    </w:p>
    <w:p w:rsidR="00725E92" w:rsidRDefault="00725E92">
      <w:pPr>
        <w:pStyle w:val="Style11"/>
        <w:numPr>
          <w:ilvl w:val="0"/>
          <w:numId w:val="11"/>
        </w:numPr>
        <w:tabs>
          <w:tab w:val="clear" w:pos="360"/>
          <w:tab w:val="num" w:pos="1368"/>
        </w:tabs>
        <w:kinsoku w:val="0"/>
        <w:autoSpaceDE/>
        <w:autoSpaceDN/>
        <w:adjustRightInd/>
        <w:ind w:right="864"/>
        <w:jc w:val="both"/>
        <w:rPr>
          <w:rStyle w:val="CharacterStyle3"/>
          <w:lang w:val="es-ES" w:eastAsia="es-ES"/>
        </w:rPr>
      </w:pPr>
      <w:r>
        <w:rPr>
          <w:rStyle w:val="CharacterStyle3"/>
          <w:b/>
          <w:bCs/>
          <w:spacing w:val="3"/>
          <w:lang w:val="es-ES" w:eastAsia="es-ES"/>
        </w:rPr>
        <w:lastRenderedPageBreak/>
        <w:t xml:space="preserve">Experiencia en la administración de una unidad de servicio público en la </w:t>
      </w:r>
      <w:r>
        <w:rPr>
          <w:rStyle w:val="CharacterStyle3"/>
          <w:b/>
          <w:bCs/>
          <w:lang w:val="es-ES" w:eastAsia="es-ES"/>
        </w:rPr>
        <w:t xml:space="preserve">modalidad de taxi: </w:t>
      </w:r>
      <w:r>
        <w:rPr>
          <w:rStyle w:val="CharacterStyle3"/>
          <w:lang w:val="es-ES" w:eastAsia="es-ES"/>
        </w:rPr>
        <w:t xml:space="preserve">Se acreditarán hasta diez puntos del total de puntos por evaluar, </w:t>
      </w:r>
      <w:r>
        <w:rPr>
          <w:rStyle w:val="CharacterStyle3"/>
          <w:spacing w:val="-4"/>
          <w:lang w:val="es-ES" w:eastAsia="es-ES"/>
        </w:rPr>
        <w:t xml:space="preserve">un punto por cada año, a quienes presenten una </w:t>
      </w:r>
      <w:r>
        <w:rPr>
          <w:rStyle w:val="CharacterStyle3"/>
          <w:i/>
          <w:iCs/>
          <w:spacing w:val="-4"/>
          <w:lang w:val="es-ES" w:eastAsia="es-ES"/>
        </w:rPr>
        <w:t xml:space="preserve">certificación en la que se indique su </w:t>
      </w:r>
      <w:r>
        <w:rPr>
          <w:rStyle w:val="CharacterStyle3"/>
          <w:i/>
          <w:iCs/>
          <w:spacing w:val="1"/>
          <w:lang w:val="es-ES" w:eastAsia="es-ES"/>
        </w:rPr>
        <w:t xml:space="preserve">inscripción como empresario, de taxis (concesionarios) debidamente inscritos en </w:t>
      </w:r>
      <w:r>
        <w:rPr>
          <w:rStyle w:val="CharacterStyle3"/>
          <w:i/>
          <w:iCs/>
          <w:lang w:val="es-ES" w:eastAsia="es-ES"/>
        </w:rPr>
        <w:t xml:space="preserve">las oficinas respectivas del Ministerio de Obras Públicas y Transportes. </w:t>
      </w:r>
      <w:r>
        <w:rPr>
          <w:rStyle w:val="CharacterStyle3"/>
          <w:lang w:val="es-ES" w:eastAsia="es-ES"/>
        </w:rPr>
        <w:t>Para lo anterior, se tomarán en cuenta únicamente los últimos diez años.</w:t>
      </w:r>
    </w:p>
    <w:p w:rsidR="00725E92" w:rsidRDefault="00725E92">
      <w:pPr>
        <w:pStyle w:val="Style11"/>
        <w:numPr>
          <w:ilvl w:val="0"/>
          <w:numId w:val="11"/>
        </w:numPr>
        <w:tabs>
          <w:tab w:val="clear" w:pos="360"/>
          <w:tab w:val="num" w:pos="1368"/>
        </w:tabs>
        <w:kinsoku w:val="0"/>
        <w:autoSpaceDE/>
        <w:autoSpaceDN/>
        <w:adjustRightInd/>
        <w:ind w:right="864"/>
        <w:jc w:val="both"/>
        <w:rPr>
          <w:rStyle w:val="CharacterStyle3"/>
          <w:i/>
          <w:iCs/>
          <w:spacing w:val="1"/>
          <w:lang w:val="es-ES" w:eastAsia="es-ES"/>
        </w:rPr>
      </w:pPr>
      <w:r>
        <w:rPr>
          <w:rStyle w:val="CharacterStyle3"/>
          <w:b/>
          <w:bCs/>
          <w:lang w:val="es-ES" w:eastAsia="es-ES"/>
        </w:rPr>
        <w:t xml:space="preserve">Profesionalismo en la prestación del servicio: </w:t>
      </w:r>
      <w:r>
        <w:rPr>
          <w:rStyle w:val="CharacterStyle3"/>
          <w:lang w:val="es-ES" w:eastAsia="es-ES"/>
        </w:rPr>
        <w:t xml:space="preserve">Se acreditarán diez puntos del total </w:t>
      </w:r>
      <w:r>
        <w:rPr>
          <w:rStyle w:val="CharacterStyle3"/>
          <w:spacing w:val="4"/>
          <w:lang w:val="es-ES" w:eastAsia="es-ES"/>
        </w:rPr>
        <w:t xml:space="preserve">de puntos por evaluar, a quienes demuestren, mediante una </w:t>
      </w:r>
      <w:r>
        <w:rPr>
          <w:rStyle w:val="CharacterStyle3"/>
          <w:i/>
          <w:iCs/>
          <w:spacing w:val="4"/>
          <w:lang w:val="es-ES" w:eastAsia="es-ES"/>
        </w:rPr>
        <w:t xml:space="preserve">certificación del </w:t>
      </w:r>
      <w:r>
        <w:rPr>
          <w:rStyle w:val="CharacterStyle3"/>
          <w:i/>
          <w:iCs/>
          <w:spacing w:val="3"/>
          <w:lang w:val="es-ES" w:eastAsia="es-ES"/>
        </w:rPr>
        <w:t xml:space="preserve">Consejo de Seguridad Vial y otra de la instancia que reciba denuncias de los </w:t>
      </w:r>
      <w:r>
        <w:rPr>
          <w:rStyle w:val="CharacterStyle3"/>
          <w:i/>
          <w:iCs/>
          <w:lang w:val="es-ES" w:eastAsia="es-ES"/>
        </w:rPr>
        <w:t xml:space="preserve">usuarios, que no han incurrido en faltas mientras prestaban el servicio público de </w:t>
      </w:r>
      <w:r>
        <w:rPr>
          <w:rStyle w:val="CharacterStyle3"/>
          <w:i/>
          <w:iCs/>
          <w:spacing w:val="-1"/>
          <w:lang w:val="es-ES" w:eastAsia="es-ES"/>
        </w:rPr>
        <w:t xml:space="preserve">taxi. </w:t>
      </w:r>
      <w:r>
        <w:rPr>
          <w:rStyle w:val="CharacterStyle3"/>
          <w:spacing w:val="-1"/>
          <w:lang w:val="es-ES" w:eastAsia="es-ES"/>
        </w:rPr>
        <w:t xml:space="preserve">Para lo anterior, se tomarán en cuenta únicamente los últimos cinco años. Los </w:t>
      </w:r>
      <w:r>
        <w:rPr>
          <w:rStyle w:val="CharacterStyle3"/>
          <w:lang w:val="es-ES" w:eastAsia="es-ES"/>
        </w:rPr>
        <w:t xml:space="preserve">incisos anteriores se aplicarán sin detrimento de los requisitos que la presente ley u </w:t>
      </w:r>
      <w:r>
        <w:rPr>
          <w:rStyle w:val="CharacterStyle3"/>
          <w:spacing w:val="-2"/>
          <w:lang w:val="es-ES" w:eastAsia="es-ES"/>
        </w:rPr>
        <w:t xml:space="preserve">otras establezcan como obligatorios para la operación de un servicio público en la </w:t>
      </w:r>
      <w:r>
        <w:rPr>
          <w:rStyle w:val="CharacterStyle3"/>
          <w:spacing w:val="1"/>
          <w:lang w:val="es-ES" w:eastAsia="es-ES"/>
        </w:rPr>
        <w:t xml:space="preserve">modalidad de taxi." (...) </w:t>
      </w:r>
      <w:r>
        <w:rPr>
          <w:rStyle w:val="CharacterStyle3"/>
          <w:i/>
          <w:iCs/>
          <w:spacing w:val="1"/>
          <w:lang w:val="es-ES" w:eastAsia="es-ES"/>
        </w:rPr>
        <w:t>(El resaltado no es del original)</w:t>
      </w:r>
    </w:p>
    <w:p w:rsidR="00725E92" w:rsidRDefault="00725E92">
      <w:pPr>
        <w:pStyle w:val="Style15"/>
        <w:kinsoku w:val="0"/>
        <w:autoSpaceDE/>
        <w:autoSpaceDN/>
        <w:spacing w:before="468"/>
        <w:ind w:left="72"/>
        <w:rPr>
          <w:rStyle w:val="CharacterStyle5"/>
          <w:spacing w:val="-6"/>
          <w:w w:val="105"/>
          <w:lang w:val="es-ES" w:eastAsia="es-ES"/>
        </w:rPr>
      </w:pPr>
      <w:r>
        <w:rPr>
          <w:rStyle w:val="CharacterStyle5"/>
          <w:spacing w:val="-5"/>
          <w:w w:val="105"/>
          <w:lang w:val="es-ES" w:eastAsia="es-ES"/>
        </w:rPr>
        <w:t xml:space="preserve">Respecto al cumplimiento del rubro </w:t>
      </w:r>
      <w:r>
        <w:rPr>
          <w:rStyle w:val="CharacterStyle5"/>
          <w:b/>
          <w:bCs/>
          <w:i/>
          <w:iCs/>
          <w:spacing w:val="-5"/>
          <w:w w:val="105"/>
          <w:lang w:val="es-ES" w:eastAsia="es-ES"/>
        </w:rPr>
        <w:t xml:space="preserve">habitualidad en el servicio, </w:t>
      </w:r>
      <w:r>
        <w:rPr>
          <w:rStyle w:val="CharacterStyle5"/>
          <w:spacing w:val="-5"/>
          <w:w w:val="105"/>
          <w:lang w:val="es-ES" w:eastAsia="es-ES"/>
        </w:rPr>
        <w:t xml:space="preserve">el mismo se demuestra, aportando la certificación de la Caja Costarricense de Seguro Social, bajo las siguientes </w:t>
      </w:r>
      <w:r>
        <w:rPr>
          <w:rStyle w:val="CharacterStyle5"/>
          <w:spacing w:val="-6"/>
          <w:w w:val="105"/>
          <w:lang w:val="es-ES" w:eastAsia="es-ES"/>
        </w:rPr>
        <w:t>condiciones:</w:t>
      </w:r>
    </w:p>
    <w:p w:rsidR="00725E92" w:rsidRDefault="00725E92">
      <w:pPr>
        <w:pStyle w:val="Style11"/>
        <w:numPr>
          <w:ilvl w:val="0"/>
          <w:numId w:val="12"/>
        </w:numPr>
        <w:tabs>
          <w:tab w:val="clear" w:pos="360"/>
          <w:tab w:val="num" w:pos="864"/>
        </w:tabs>
        <w:kinsoku w:val="0"/>
        <w:autoSpaceDE/>
        <w:autoSpaceDN/>
        <w:adjustRightInd/>
        <w:spacing w:before="324" w:line="278" w:lineRule="auto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 xml:space="preserve">en </w:t>
      </w:r>
      <w:r>
        <w:rPr>
          <w:rStyle w:val="CharacterStyle3"/>
          <w:i/>
          <w:iCs/>
          <w:lang w:val="es-ES" w:eastAsia="es-ES"/>
        </w:rPr>
        <w:t xml:space="preserve">calidad de empleador </w:t>
      </w:r>
      <w:r>
        <w:rPr>
          <w:rStyle w:val="CharacterStyle3"/>
          <w:lang w:val="es-ES" w:eastAsia="es-ES"/>
        </w:rPr>
        <w:t xml:space="preserve">o de </w:t>
      </w:r>
      <w:r>
        <w:rPr>
          <w:rStyle w:val="CharacterStyle3"/>
          <w:i/>
          <w:iCs/>
          <w:lang w:val="es-ES" w:eastAsia="es-ES"/>
        </w:rPr>
        <w:t xml:space="preserve">empleado en el servicio público en la modalidad de taxi, </w:t>
      </w:r>
      <w:r>
        <w:rPr>
          <w:rStyle w:val="CharacterStyle3"/>
          <w:lang w:val="es-ES" w:eastAsia="es-ES"/>
        </w:rPr>
        <w:t>o</w:t>
      </w:r>
    </w:p>
    <w:p w:rsidR="00725E92" w:rsidRDefault="00725E92">
      <w:pPr>
        <w:pStyle w:val="Style11"/>
        <w:numPr>
          <w:ilvl w:val="0"/>
          <w:numId w:val="13"/>
        </w:numPr>
        <w:tabs>
          <w:tab w:val="clear" w:pos="360"/>
          <w:tab w:val="num" w:pos="864"/>
        </w:tabs>
        <w:kinsoku w:val="0"/>
        <w:autoSpaceDE/>
        <w:autoSpaceDN/>
        <w:adjustRightInd/>
        <w:spacing w:line="276" w:lineRule="auto"/>
        <w:rPr>
          <w:rStyle w:val="CharacterStyle3"/>
          <w:i/>
          <w:iCs/>
          <w:lang w:val="es-ES" w:eastAsia="es-ES"/>
        </w:rPr>
      </w:pPr>
      <w:r>
        <w:rPr>
          <w:rStyle w:val="CharacterStyle3"/>
          <w:i/>
          <w:iCs/>
          <w:lang w:val="es-ES" w:eastAsia="es-ES"/>
        </w:rPr>
        <w:t>cotizante del seguro voluntario</w:t>
      </w:r>
    </w:p>
    <w:p w:rsidR="00725E92" w:rsidRDefault="00725E92">
      <w:pPr>
        <w:pStyle w:val="Style15"/>
        <w:kinsoku w:val="0"/>
        <w:autoSpaceDE/>
        <w:autoSpaceDN/>
        <w:ind w:firstLine="72"/>
        <w:rPr>
          <w:rStyle w:val="CharacterStyle5"/>
          <w:i/>
          <w:iCs/>
          <w:spacing w:val="-4"/>
          <w:w w:val="105"/>
          <w:lang w:val="es-ES" w:eastAsia="es-ES"/>
        </w:rPr>
      </w:pPr>
      <w:r>
        <w:rPr>
          <w:rStyle w:val="CharacterStyle5"/>
          <w:spacing w:val="-2"/>
          <w:w w:val="105"/>
          <w:lang w:val="es-ES" w:eastAsia="es-ES"/>
        </w:rPr>
        <w:t xml:space="preserve">El recurrente presenta con su oferta un </w:t>
      </w:r>
      <w:r>
        <w:rPr>
          <w:rStyle w:val="CharacterStyle5"/>
          <w:i/>
          <w:iCs/>
          <w:spacing w:val="-2"/>
          <w:w w:val="105"/>
          <w:lang w:val="es-ES" w:eastAsia="es-ES"/>
        </w:rPr>
        <w:t xml:space="preserve">"Estudio de Salarios Reportados en Planillas", </w:t>
      </w:r>
      <w:r>
        <w:rPr>
          <w:rStyle w:val="CharacterStyle5"/>
          <w:spacing w:val="-2"/>
          <w:w w:val="105"/>
          <w:lang w:val="es-ES" w:eastAsia="es-ES"/>
        </w:rPr>
        <w:t xml:space="preserve">emitido por la Caja Costarricense de Seguro Social, de fecha 15 de junio de 2010 y un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"Reporte Acumulado de Salarios" </w:t>
      </w:r>
      <w:r>
        <w:rPr>
          <w:rStyle w:val="CharacterStyle5"/>
          <w:spacing w:val="-3"/>
          <w:w w:val="105"/>
          <w:lang w:val="es-ES" w:eastAsia="es-ES"/>
        </w:rPr>
        <w:t xml:space="preserve">emitido por la Caja Costarricense del Seguro Social el 4 de junio del 2010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(ver folios 25 y 26 del expediente TAT-001-12), </w:t>
      </w:r>
      <w:r>
        <w:rPr>
          <w:rStyle w:val="CharacterStyle5"/>
          <w:spacing w:val="-3"/>
          <w:w w:val="105"/>
          <w:lang w:val="es-ES" w:eastAsia="es-ES"/>
        </w:rPr>
        <w:t xml:space="preserve">sin embargo la Dirección </w:t>
      </w:r>
      <w:r>
        <w:rPr>
          <w:rStyle w:val="CharacterStyle5"/>
          <w:spacing w:val="-4"/>
          <w:w w:val="105"/>
          <w:lang w:val="es-ES" w:eastAsia="es-ES"/>
        </w:rPr>
        <w:t xml:space="preserve">de Asuntos Jurídicos del Consejo de Transporte, Público, mediante oficio DAJ-01020-2011 del 16 de febrero de 2011, indicando que ante la imposibilidad de accesar la información de </w:t>
      </w:r>
      <w:r>
        <w:rPr>
          <w:rStyle w:val="CharacterStyle5"/>
          <w:spacing w:val="4"/>
          <w:w w:val="105"/>
          <w:lang w:val="es-ES" w:eastAsia="es-ES"/>
        </w:rPr>
        <w:t xml:space="preserve">si la oferente está registrada como </w:t>
      </w:r>
      <w:r>
        <w:rPr>
          <w:rStyle w:val="CharacterStyle5"/>
          <w:i/>
          <w:iCs/>
          <w:spacing w:val="4"/>
          <w:w w:val="105"/>
          <w:lang w:val="es-ES" w:eastAsia="es-ES"/>
        </w:rPr>
        <w:t xml:space="preserve">empleador o empleada del servicio público de </w:t>
      </w:r>
      <w:r>
        <w:rPr>
          <w:rStyle w:val="CharacterStyle5"/>
          <w:i/>
          <w:iCs/>
          <w:spacing w:val="4"/>
          <w:w w:val="110"/>
          <w:sz w:val="23"/>
          <w:szCs w:val="23"/>
          <w:u w:val="single"/>
          <w:lang w:val="es-ES" w:eastAsia="es-ES"/>
        </w:rPr>
        <w:t>modalidad taxi,</w:t>
      </w:r>
      <w:r>
        <w:rPr>
          <w:rStyle w:val="CharacterStyle5"/>
          <w:i/>
          <w:iCs/>
          <w:spacing w:val="4"/>
          <w:w w:val="105"/>
          <w:lang w:val="es-ES" w:eastAsia="es-ES"/>
        </w:rPr>
        <w:t xml:space="preserve"> o de cotizante del seguro voluntario, </w:t>
      </w:r>
      <w:r>
        <w:rPr>
          <w:rStyle w:val="CharacterStyle5"/>
          <w:spacing w:val="4"/>
          <w:w w:val="105"/>
          <w:lang w:val="es-ES" w:eastAsia="es-ES"/>
        </w:rPr>
        <w:t xml:space="preserve">previene la presentación de </w:t>
      </w:r>
      <w:r>
        <w:rPr>
          <w:rStyle w:val="CharacterStyle5"/>
          <w:spacing w:val="-3"/>
          <w:w w:val="105"/>
          <w:lang w:val="es-ES" w:eastAsia="es-ES"/>
        </w:rPr>
        <w:t xml:space="preserve">certificación que constante la información requerida. Solicita además en dicha prevención, </w:t>
      </w:r>
      <w:r>
        <w:rPr>
          <w:rStyle w:val="CharacterStyle5"/>
          <w:spacing w:val="-8"/>
          <w:w w:val="105"/>
          <w:lang w:val="es-ES" w:eastAsia="es-ES"/>
        </w:rPr>
        <w:t xml:space="preserve">que presente la certificación del promedio de salarios de los últimos 10 años de acuerdo a la </w:t>
      </w:r>
      <w:r>
        <w:rPr>
          <w:rStyle w:val="CharacterStyle5"/>
          <w:spacing w:val="-1"/>
          <w:w w:val="105"/>
          <w:lang w:val="es-ES" w:eastAsia="es-ES"/>
        </w:rPr>
        <w:t xml:space="preserve">actividad ejercida </w:t>
      </w:r>
      <w:r>
        <w:rPr>
          <w:rStyle w:val="CharacterStyle5"/>
          <w:i/>
          <w:iCs/>
          <w:spacing w:val="-1"/>
          <w:w w:val="105"/>
          <w:lang w:val="es-ES" w:eastAsia="es-ES"/>
        </w:rPr>
        <w:t xml:space="preserve">(Ver folio 40 del expediente TAT-001-12). </w:t>
      </w:r>
      <w:r>
        <w:rPr>
          <w:rStyle w:val="CharacterStyle5"/>
          <w:spacing w:val="-1"/>
          <w:w w:val="105"/>
          <w:lang w:val="es-ES" w:eastAsia="es-ES"/>
        </w:rPr>
        <w:t xml:space="preserve">El recurrente presenta el día </w:t>
      </w:r>
      <w:r>
        <w:rPr>
          <w:rStyle w:val="CharacterStyle5"/>
          <w:spacing w:val="-2"/>
          <w:w w:val="105"/>
          <w:lang w:val="es-ES" w:eastAsia="es-ES"/>
        </w:rPr>
        <w:t xml:space="preserve">15 de marzo del 2011, un </w:t>
      </w:r>
      <w:r>
        <w:rPr>
          <w:rStyle w:val="CharacterStyle5"/>
          <w:i/>
          <w:iCs/>
          <w:spacing w:val="-2"/>
          <w:w w:val="105"/>
          <w:lang w:val="es-ES" w:eastAsia="es-ES"/>
        </w:rPr>
        <w:t xml:space="preserve">"Estudio de Salarios Reportados en Planillas" </w:t>
      </w:r>
      <w:r>
        <w:rPr>
          <w:rStyle w:val="CharacterStyle5"/>
          <w:spacing w:val="-2"/>
          <w:w w:val="105"/>
          <w:lang w:val="es-ES" w:eastAsia="es-ES"/>
        </w:rPr>
        <w:t xml:space="preserve">emitido por la </w:t>
      </w:r>
      <w:r>
        <w:rPr>
          <w:rStyle w:val="CharacterStyle5"/>
          <w:spacing w:val="-4"/>
          <w:w w:val="105"/>
          <w:lang w:val="es-ES" w:eastAsia="es-ES"/>
        </w:rPr>
        <w:t xml:space="preserve">CCSS el 10 de marzo de 2011, </w:t>
      </w:r>
      <w:r>
        <w:rPr>
          <w:rStyle w:val="CharacterStyle5"/>
          <w:i/>
          <w:iCs/>
          <w:spacing w:val="-4"/>
          <w:w w:val="105"/>
          <w:lang w:val="es-ES" w:eastAsia="es-ES"/>
        </w:rPr>
        <w:t>(Ver folios 38 y 39 del expediente TAT-001-12)</w:t>
      </w:r>
    </w:p>
    <w:p w:rsidR="00725E92" w:rsidRDefault="00725E92">
      <w:pPr>
        <w:pStyle w:val="Style15"/>
        <w:kinsoku w:val="0"/>
        <w:autoSpaceDE/>
        <w:autoSpaceDN/>
        <w:spacing w:before="288" w:after="216"/>
        <w:rPr>
          <w:rStyle w:val="CharacterStyle5"/>
          <w:spacing w:val="-4"/>
          <w:w w:val="105"/>
          <w:lang w:val="es-ES" w:eastAsia="es-ES"/>
        </w:rPr>
      </w:pPr>
      <w:r>
        <w:rPr>
          <w:rStyle w:val="CharacterStyle5"/>
          <w:spacing w:val="-5"/>
          <w:w w:val="105"/>
          <w:lang w:val="es-ES" w:eastAsia="es-ES"/>
        </w:rPr>
        <w:t xml:space="preserve">Del análisis realizado por este Tribunal, se observa que el máximo de diez (10) años para el </w:t>
      </w:r>
      <w:r>
        <w:rPr>
          <w:rStyle w:val="CharacterStyle5"/>
          <w:spacing w:val="-2"/>
          <w:w w:val="105"/>
          <w:lang w:val="es-ES" w:eastAsia="es-ES"/>
        </w:rPr>
        <w:t xml:space="preserve">rubro </w:t>
      </w:r>
      <w:r>
        <w:rPr>
          <w:rStyle w:val="CharacterStyle5"/>
          <w:i/>
          <w:iCs/>
          <w:spacing w:val="-2"/>
          <w:w w:val="105"/>
          <w:lang w:val="es-ES" w:eastAsia="es-ES"/>
        </w:rPr>
        <w:t xml:space="preserve">habitualidad </w:t>
      </w:r>
      <w:r>
        <w:rPr>
          <w:rStyle w:val="CharacterStyle5"/>
          <w:spacing w:val="-2"/>
          <w:w w:val="105"/>
          <w:lang w:val="es-ES" w:eastAsia="es-ES"/>
        </w:rPr>
        <w:t xml:space="preserve">requerido por la Tabla de evaluación de las ofertas, debe quedar claro </w:t>
      </w:r>
      <w:r>
        <w:rPr>
          <w:rStyle w:val="CharacterStyle5"/>
          <w:spacing w:val="-6"/>
          <w:w w:val="105"/>
          <w:lang w:val="es-ES" w:eastAsia="es-ES"/>
        </w:rPr>
        <w:t xml:space="preserve">que la forma de contabilizar las anualidades debe ser en forma regresiva por año completo a </w:t>
      </w:r>
      <w:r>
        <w:rPr>
          <w:rStyle w:val="CharacterStyle5"/>
          <w:spacing w:val="4"/>
          <w:w w:val="105"/>
          <w:lang w:val="es-ES" w:eastAsia="es-ES"/>
        </w:rPr>
        <w:t xml:space="preserve">partir del plazo fijado en el artículo 4 del Decreto 35448-MOPT, reformado en lo </w:t>
      </w:r>
      <w:r>
        <w:rPr>
          <w:rStyle w:val="CharacterStyle5"/>
          <w:spacing w:val="-5"/>
          <w:w w:val="105"/>
          <w:lang w:val="es-ES" w:eastAsia="es-ES"/>
        </w:rPr>
        <w:t xml:space="preserve">conducente por el Transitorio Único del Decreto Ejecutivo 35985-MOPT, esto es que el </w:t>
      </w:r>
      <w:r>
        <w:rPr>
          <w:rStyle w:val="CharacterStyle5"/>
          <w:spacing w:val="-4"/>
          <w:w w:val="105"/>
          <w:lang w:val="es-ES" w:eastAsia="es-ES"/>
        </w:rPr>
        <w:t>momento para contabilizar los plazos del rubro b) de la Tabla de Evaluación.</w:t>
      </w:r>
    </w:p>
    <w:tbl>
      <w:tblPr>
        <w:tblW w:w="0" w:type="auto"/>
        <w:tblInd w:w="24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0"/>
        <w:gridCol w:w="2274"/>
      </w:tblGrid>
      <w:tr w:rsidR="00725E92" w:rsidRPr="0033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b/>
                <w:bCs/>
                <w:lang w:val="es-ES" w:eastAsia="es-ES"/>
              </w:rPr>
            </w:pPr>
            <w:r w:rsidRPr="00335303">
              <w:rPr>
                <w:rStyle w:val="CharacterStyle3"/>
                <w:b/>
                <w:bCs/>
                <w:lang w:val="es-ES" w:eastAsia="es-ES"/>
              </w:rPr>
              <w:t>Res-TAT-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b/>
                <w:bCs/>
                <w:lang w:val="es-ES" w:eastAsia="es-ES"/>
              </w:rPr>
            </w:pPr>
            <w:r w:rsidRPr="00335303">
              <w:rPr>
                <w:rStyle w:val="CharacterStyle3"/>
                <w:b/>
                <w:bCs/>
                <w:lang w:val="es-ES" w:eastAsia="es-ES"/>
              </w:rPr>
              <w:t>PUNTAJE A</w:t>
            </w:r>
            <w:r w:rsidRPr="00335303">
              <w:rPr>
                <w:rStyle w:val="CharacterStyle3"/>
                <w:b/>
                <w:bCs/>
                <w:lang w:val="es-ES" w:eastAsia="es-ES"/>
              </w:rPr>
              <w:br/>
              <w:t>ASIGNAR</w:t>
            </w:r>
          </w:p>
        </w:tc>
      </w:tr>
      <w:tr w:rsidR="00725E92" w:rsidRPr="0033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b/>
                <w:bCs/>
                <w:lang w:val="es-ES" w:eastAsia="es-ES"/>
              </w:rPr>
            </w:pPr>
            <w:r w:rsidRPr="00335303">
              <w:rPr>
                <w:rStyle w:val="CharacterStyle3"/>
                <w:b/>
                <w:bCs/>
                <w:lang w:val="es-ES" w:eastAsia="es-ES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b/>
                <w:bCs/>
                <w:lang w:val="es-ES" w:eastAsia="es-ES"/>
              </w:rPr>
            </w:pPr>
            <w:r w:rsidRPr="00335303">
              <w:rPr>
                <w:rStyle w:val="CharacterStyle3"/>
                <w:b/>
                <w:bCs/>
                <w:lang w:val="es-ES" w:eastAsia="es-ES"/>
              </w:rPr>
              <w:t>0</w:t>
            </w:r>
          </w:p>
        </w:tc>
      </w:tr>
      <w:tr w:rsidR="00725E92" w:rsidRPr="0033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lang w:val="es-ES" w:eastAsia="es-ES"/>
              </w:rPr>
            </w:pPr>
            <w:r w:rsidRPr="00335303">
              <w:rPr>
                <w:rStyle w:val="CharacterStyle3"/>
                <w:lang w:val="es-ES" w:eastAsia="es-ES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lang w:val="es-ES" w:eastAsia="es-ES"/>
              </w:rPr>
            </w:pPr>
            <w:r w:rsidRPr="00335303">
              <w:rPr>
                <w:rStyle w:val="CharacterStyle3"/>
                <w:lang w:val="es-ES" w:eastAsia="es-ES"/>
              </w:rPr>
              <w:t>4</w:t>
            </w:r>
          </w:p>
        </w:tc>
      </w:tr>
      <w:tr w:rsidR="00725E92" w:rsidRPr="0033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lang w:val="es-ES" w:eastAsia="es-ES"/>
              </w:rPr>
            </w:pPr>
            <w:r w:rsidRPr="00335303">
              <w:rPr>
                <w:rStyle w:val="CharacterStyle3"/>
                <w:lang w:val="es-ES" w:eastAsia="es-ES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lang w:val="es-ES" w:eastAsia="es-ES"/>
              </w:rPr>
            </w:pPr>
            <w:r w:rsidRPr="00335303">
              <w:rPr>
                <w:rStyle w:val="CharacterStyle3"/>
                <w:lang w:val="es-ES" w:eastAsia="es-ES"/>
              </w:rPr>
              <w:t>8</w:t>
            </w:r>
          </w:p>
        </w:tc>
      </w:tr>
      <w:tr w:rsidR="00725E92" w:rsidRPr="0033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lang w:val="es-ES" w:eastAsia="es-ES"/>
              </w:rPr>
            </w:pPr>
            <w:r w:rsidRPr="00335303">
              <w:rPr>
                <w:rStyle w:val="CharacterStyle3"/>
                <w:lang w:val="es-ES" w:eastAsia="es-ES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lang w:val="es-ES" w:eastAsia="es-ES"/>
              </w:rPr>
            </w:pPr>
            <w:r w:rsidRPr="00335303">
              <w:rPr>
                <w:rStyle w:val="CharacterStyle3"/>
                <w:lang w:val="es-ES" w:eastAsia="es-ES"/>
              </w:rPr>
              <w:t>12</w:t>
            </w:r>
          </w:p>
        </w:tc>
      </w:tr>
    </w:tbl>
    <w:p w:rsidR="00725E92" w:rsidRDefault="00725E92">
      <w:pPr>
        <w:spacing w:after="721" w:line="20" w:lineRule="exact"/>
        <w:ind w:left="2427" w:right="2489"/>
      </w:pPr>
    </w:p>
    <w:p w:rsidR="00AD6BA5" w:rsidRDefault="00AD6BA5">
      <w:pPr>
        <w:spacing w:after="721" w:line="20" w:lineRule="exact"/>
        <w:ind w:left="2427" w:right="2489"/>
      </w:pPr>
    </w:p>
    <w:p w:rsidR="00725E92" w:rsidRDefault="00725E92">
      <w:pPr>
        <w:spacing w:before="6" w:line="20" w:lineRule="exact"/>
        <w:ind w:left="2914" w:right="2402"/>
      </w:pPr>
    </w:p>
    <w:tbl>
      <w:tblPr>
        <w:tblW w:w="0" w:type="auto"/>
        <w:tblInd w:w="29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9"/>
        <w:gridCol w:w="2285"/>
      </w:tblGrid>
      <w:tr w:rsidR="00725E92" w:rsidRPr="0033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lang w:val="es-ES" w:eastAsia="es-ES"/>
              </w:rPr>
            </w:pPr>
            <w:r w:rsidRPr="00335303">
              <w:rPr>
                <w:rStyle w:val="CharacterStyle3"/>
                <w:lang w:val="es-ES" w:eastAsia="es-ES"/>
              </w:rPr>
              <w:lastRenderedPageBreak/>
              <w:t>ANUALIDAD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lang w:val="es-ES" w:eastAsia="es-ES"/>
              </w:rPr>
            </w:pPr>
            <w:r w:rsidRPr="00335303">
              <w:rPr>
                <w:rStyle w:val="CharacterStyle3"/>
                <w:lang w:val="es-ES" w:eastAsia="es-ES"/>
              </w:rPr>
              <w:t>PUNTAJE A</w:t>
            </w:r>
            <w:r w:rsidRPr="00335303">
              <w:rPr>
                <w:rStyle w:val="CharacterStyle3"/>
                <w:lang w:val="es-ES" w:eastAsia="es-ES"/>
              </w:rPr>
              <w:br/>
              <w:t>ASIGNAR</w:t>
            </w:r>
          </w:p>
        </w:tc>
      </w:tr>
      <w:tr w:rsidR="00725E92" w:rsidRPr="0033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16</w:t>
            </w:r>
          </w:p>
        </w:tc>
      </w:tr>
      <w:tr w:rsidR="00725E92" w:rsidRPr="0033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20</w:t>
            </w:r>
          </w:p>
        </w:tc>
      </w:tr>
      <w:tr w:rsidR="00725E92" w:rsidRPr="0033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24</w:t>
            </w:r>
          </w:p>
        </w:tc>
      </w:tr>
      <w:tr w:rsidR="00725E92" w:rsidRPr="0033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28</w:t>
            </w:r>
          </w:p>
        </w:tc>
      </w:tr>
      <w:tr w:rsidR="00725E92" w:rsidRPr="0033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32</w:t>
            </w:r>
          </w:p>
        </w:tc>
      </w:tr>
      <w:tr w:rsidR="00725E92" w:rsidRPr="0033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36</w:t>
            </w:r>
          </w:p>
        </w:tc>
      </w:tr>
      <w:tr w:rsidR="00725E92" w:rsidRPr="0033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92" w:rsidRPr="00335303" w:rsidRDefault="00725E92">
            <w:pPr>
              <w:pStyle w:val="Style11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335303">
              <w:rPr>
                <w:rStyle w:val="CharacterStyle3"/>
                <w:rFonts w:ascii="Tahoma" w:hAnsi="Tahoma" w:cs="Tahoma"/>
                <w:sz w:val="18"/>
                <w:szCs w:val="18"/>
                <w:lang w:val="es-ES" w:eastAsia="es-ES"/>
              </w:rPr>
              <w:t>40</w:t>
            </w:r>
          </w:p>
        </w:tc>
      </w:tr>
    </w:tbl>
    <w:p w:rsidR="00725E92" w:rsidRDefault="00725E92">
      <w:pPr>
        <w:spacing w:after="556" w:line="20" w:lineRule="exact"/>
        <w:ind w:left="2914" w:right="2402"/>
      </w:pPr>
    </w:p>
    <w:p w:rsidR="00725E92" w:rsidRDefault="00725E92">
      <w:pPr>
        <w:pStyle w:val="Style11"/>
        <w:kinsoku w:val="0"/>
        <w:autoSpaceDE/>
        <w:autoSpaceDN/>
        <w:adjustRightInd/>
        <w:ind w:left="504"/>
        <w:jc w:val="both"/>
        <w:rPr>
          <w:rStyle w:val="CharacterStyle3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Al recurrente se le contabiliza un total de 3 años completos de cotizaciones registrados ante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la Caja Costarricense de Seguro Social, a través del Convenio de la Confederación </w:t>
      </w:r>
      <w:r>
        <w:rPr>
          <w:rStyle w:val="CharacterStyle3"/>
          <w:spacing w:val="8"/>
          <w:w w:val="105"/>
          <w:sz w:val="24"/>
          <w:szCs w:val="24"/>
          <w:lang w:val="es-ES" w:eastAsia="es-ES"/>
        </w:rPr>
        <w:t xml:space="preserve">Nacional de Centros Agrícolas Cantonales con el Centro Agrícola Cantonal de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Guácimo, lo cual de acuerdo a la tabla anterior, lo hace acreedor a un puntaje de 12 puntos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en el rubro de Habitualidad, por lo que la suma del pu</w:t>
      </w:r>
      <w:r w:rsidR="005C68A6">
        <w:rPr>
          <w:rStyle w:val="CharacterStyle3"/>
          <w:spacing w:val="-4"/>
          <w:w w:val="105"/>
          <w:sz w:val="24"/>
          <w:szCs w:val="24"/>
          <w:lang w:val="es-ES" w:eastAsia="es-ES"/>
        </w:rPr>
        <w:t>nta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je de éste rubro y el de experiencia al poseer Licencia tipo C1, no le alcanza para obtener la condición de adjudicatario de una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placa para la </w:t>
      </w:r>
      <w:r>
        <w:rPr>
          <w:rStyle w:val="CharacterStyle3"/>
          <w:sz w:val="22"/>
          <w:szCs w:val="22"/>
          <w:lang w:val="es-ES" w:eastAsia="es-ES"/>
        </w:rPr>
        <w:t xml:space="preserve">Base de Operación </w:t>
      </w:r>
      <w:proofErr w:type="spellStart"/>
      <w:r w:rsidR="005C68A6">
        <w:rPr>
          <w:rStyle w:val="CharacterStyle3"/>
          <w:sz w:val="22"/>
          <w:szCs w:val="22"/>
          <w:lang w:val="es-ES" w:eastAsia="es-ES"/>
        </w:rPr>
        <w:t>xxxx</w:t>
      </w:r>
      <w:proofErr w:type="spellEnd"/>
      <w:r>
        <w:rPr>
          <w:rStyle w:val="CharacterStyle3"/>
          <w:sz w:val="22"/>
          <w:szCs w:val="22"/>
          <w:lang w:val="es-ES" w:eastAsia="es-ES"/>
        </w:rPr>
        <w:t xml:space="preserve"> descrita como GUACIMO RURAL de la Provincia de </w:t>
      </w:r>
      <w:r>
        <w:rPr>
          <w:rStyle w:val="CharacterStyle3"/>
          <w:spacing w:val="-3"/>
          <w:sz w:val="22"/>
          <w:szCs w:val="22"/>
          <w:lang w:val="es-ES" w:eastAsia="es-ES"/>
        </w:rPr>
        <w:t xml:space="preserve">LIMON,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>debiendo así declararse. (Ver folios del 33 al 36 del expediente TAT-001-12).</w:t>
      </w:r>
    </w:p>
    <w:p w:rsidR="00725E92" w:rsidRPr="005C68A6" w:rsidRDefault="005C68A6">
      <w:pPr>
        <w:pStyle w:val="Style11"/>
        <w:kinsoku w:val="0"/>
        <w:autoSpaceDE/>
        <w:autoSpaceDN/>
        <w:adjustRightInd/>
        <w:spacing w:before="756" w:line="199" w:lineRule="auto"/>
        <w:ind w:left="4176"/>
        <w:rPr>
          <w:rStyle w:val="CharacterStyle3"/>
          <w:rFonts w:ascii="Garamond" w:hAnsi="Garamond" w:cs="Garamond"/>
          <w:b/>
          <w:sz w:val="23"/>
          <w:szCs w:val="23"/>
          <w:lang w:val="es-ES" w:eastAsia="es-ES"/>
        </w:rPr>
      </w:pPr>
      <w:r w:rsidRPr="005C68A6">
        <w:rPr>
          <w:rStyle w:val="CharacterStyle3"/>
          <w:rFonts w:ascii="Garamond" w:hAnsi="Garamond" w:cs="Garamond"/>
          <w:b/>
          <w:sz w:val="23"/>
          <w:szCs w:val="23"/>
          <w:lang w:val="es-ES" w:eastAsia="es-ES"/>
        </w:rPr>
        <w:t>POR TANTO</w:t>
      </w:r>
    </w:p>
    <w:p w:rsidR="00725E92" w:rsidRDefault="00725E92">
      <w:pPr>
        <w:pStyle w:val="Style11"/>
        <w:numPr>
          <w:ilvl w:val="0"/>
          <w:numId w:val="14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396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Se declara Sin Lugar el Recurso de Apelación interpuesto por </w:t>
      </w:r>
      <w:r w:rsidRPr="005C68A6">
        <w:rPr>
          <w:rStyle w:val="CharacterStyle3"/>
          <w:b/>
          <w:spacing w:val="-1"/>
          <w:w w:val="105"/>
          <w:sz w:val="24"/>
          <w:szCs w:val="24"/>
          <w:lang w:val="es-ES" w:eastAsia="es-ES"/>
        </w:rPr>
        <w:t>J</w:t>
      </w:r>
      <w:r w:rsidR="00AD6BA5">
        <w:rPr>
          <w:rStyle w:val="CharacterStyle3"/>
          <w:b/>
          <w:spacing w:val="-1"/>
          <w:w w:val="105"/>
          <w:sz w:val="24"/>
          <w:szCs w:val="24"/>
          <w:lang w:val="es-ES" w:eastAsia="es-ES"/>
        </w:rPr>
        <w:t>.</w:t>
      </w:r>
      <w:r w:rsidRPr="005C68A6">
        <w:rPr>
          <w:rStyle w:val="CharacterStyle3"/>
          <w:b/>
          <w:spacing w:val="-1"/>
          <w:w w:val="105"/>
          <w:sz w:val="24"/>
          <w:szCs w:val="24"/>
          <w:lang w:val="es-ES" w:eastAsia="es-ES"/>
        </w:rPr>
        <w:t>L</w:t>
      </w:r>
      <w:r w:rsidR="00AD6BA5">
        <w:rPr>
          <w:rStyle w:val="CharacterStyle3"/>
          <w:b/>
          <w:spacing w:val="-1"/>
          <w:w w:val="105"/>
          <w:sz w:val="24"/>
          <w:szCs w:val="24"/>
          <w:lang w:val="es-ES" w:eastAsia="es-ES"/>
        </w:rPr>
        <w:t>.</w:t>
      </w:r>
      <w:r w:rsidRPr="005C68A6">
        <w:rPr>
          <w:rStyle w:val="CharacterStyle3"/>
          <w:b/>
          <w:spacing w:val="-1"/>
          <w:w w:val="105"/>
          <w:sz w:val="24"/>
          <w:szCs w:val="24"/>
          <w:lang w:val="es-ES" w:eastAsia="es-ES"/>
        </w:rPr>
        <w:t>M</w:t>
      </w:r>
      <w:r w:rsidR="00AD6BA5">
        <w:rPr>
          <w:rStyle w:val="CharacterStyle3"/>
          <w:b/>
          <w:spacing w:val="-1"/>
          <w:w w:val="105"/>
          <w:sz w:val="24"/>
          <w:szCs w:val="24"/>
          <w:lang w:val="es-ES" w:eastAsia="es-ES"/>
        </w:rPr>
        <w:t>.</w:t>
      </w:r>
      <w:r w:rsidRPr="005C68A6">
        <w:rPr>
          <w:rStyle w:val="CharacterStyle3"/>
          <w:b/>
          <w:spacing w:val="-5"/>
          <w:w w:val="105"/>
          <w:sz w:val="24"/>
          <w:szCs w:val="24"/>
          <w:lang w:val="es-ES" w:eastAsia="es-ES"/>
        </w:rPr>
        <w:t>O</w:t>
      </w:r>
      <w:r w:rsidR="00AD6BA5">
        <w:rPr>
          <w:rStyle w:val="CharacterStyle3"/>
          <w:b/>
          <w:spacing w:val="-5"/>
          <w:w w:val="105"/>
          <w:sz w:val="24"/>
          <w:szCs w:val="24"/>
          <w:lang w:val="es-ES" w:eastAsia="es-ES"/>
        </w:rPr>
        <w:t>.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, cédula de identidad número </w:t>
      </w:r>
      <w:r w:rsidR="00AD6BA5">
        <w:rPr>
          <w:rStyle w:val="CharacterStyle3"/>
          <w:spacing w:val="-5"/>
          <w:w w:val="105"/>
          <w:sz w:val="24"/>
          <w:szCs w:val="24"/>
          <w:lang w:val="es-ES" w:eastAsia="es-ES"/>
        </w:rPr>
        <w:t>…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, contra el Artículo No. 3.3 de la Sesión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Ordinaria No. 37-2011 del 26 de Mayo del 2011, dictado por el Consejo de Transporte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Público. El Lic. Quesada Aguirre realiza consideraciones en nota separada en cuanto a la </w:t>
      </w:r>
      <w:proofErr w:type="spellStart"/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>irrecurribilidad</w:t>
      </w:r>
      <w:proofErr w:type="spellEnd"/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 del acto administrativo contenido en el Artículo 3.3 de la Sesión Ordinaria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37-2011 del 26 de mayo del 2011.</w:t>
      </w:r>
    </w:p>
    <w:p w:rsidR="00725E92" w:rsidRDefault="00725E92" w:rsidP="005C68A6">
      <w:pPr>
        <w:pStyle w:val="Style11"/>
        <w:numPr>
          <w:ilvl w:val="0"/>
          <w:numId w:val="14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80" w:after="108"/>
        <w:jc w:val="both"/>
        <w:rPr>
          <w:rStyle w:val="CharacterStyle3"/>
          <w:rFonts w:ascii="Garamond" w:hAnsi="Garamond" w:cs="Garamond"/>
          <w:spacing w:val="10"/>
          <w:sz w:val="23"/>
          <w:szCs w:val="23"/>
          <w:lang w:val="es-ES" w:eastAsia="es-ES"/>
        </w:rPr>
      </w:pP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Por carecer la presente resolución de ulterior recurso en sede administrativa, de Conformidad </w:t>
      </w:r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 xml:space="preserve">con los artículos 16 y 22, inciso c), de la Ley 7969, </w:t>
      </w:r>
      <w:r>
        <w:rPr>
          <w:rStyle w:val="CharacterStyle3"/>
          <w:i/>
          <w:iCs/>
          <w:spacing w:val="-7"/>
          <w:w w:val="105"/>
          <w:sz w:val="24"/>
          <w:szCs w:val="24"/>
          <w:lang w:val="es-ES" w:eastAsia="es-ES"/>
        </w:rPr>
        <w:t xml:space="preserve">se da por agotada la vía administrativa. </w:t>
      </w:r>
      <w:r w:rsidRPr="005C68A6">
        <w:rPr>
          <w:rStyle w:val="CharacterStyle3"/>
          <w:rFonts w:ascii="Garamond" w:hAnsi="Garamond" w:cs="Garamond"/>
          <w:b/>
          <w:spacing w:val="10"/>
          <w:sz w:val="23"/>
          <w:szCs w:val="23"/>
          <w:lang w:val="es-ES" w:eastAsia="es-ES"/>
        </w:rPr>
        <w:t>NOTIFÍQUESE.-</w:t>
      </w:r>
    </w:p>
    <w:p w:rsidR="00725E92" w:rsidRDefault="00725E92">
      <w:pPr>
        <w:jc w:val="center"/>
      </w:pPr>
    </w:p>
    <w:p w:rsidR="00335303" w:rsidRPr="00335303" w:rsidRDefault="00335303" w:rsidP="0033530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sz w:val="24"/>
          <w:szCs w:val="24"/>
          <w:lang w:val="es-CR" w:eastAsia="es-ES"/>
        </w:rPr>
      </w:pPr>
      <w:r w:rsidRPr="00335303">
        <w:rPr>
          <w:sz w:val="24"/>
          <w:szCs w:val="24"/>
          <w:lang w:val="es-CR" w:eastAsia="es-ES"/>
        </w:rPr>
        <w:t>Lic. Carlos Miguel Portuguez Méndez</w:t>
      </w:r>
    </w:p>
    <w:p w:rsidR="00335303" w:rsidRPr="00335303" w:rsidRDefault="00335303" w:rsidP="0033530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sz w:val="24"/>
          <w:szCs w:val="24"/>
          <w:lang w:val="es-CR" w:eastAsia="es-ES"/>
        </w:rPr>
      </w:pPr>
      <w:r w:rsidRPr="00335303">
        <w:rPr>
          <w:b/>
          <w:sz w:val="24"/>
          <w:szCs w:val="24"/>
          <w:lang w:val="es-CR" w:eastAsia="es-ES"/>
        </w:rPr>
        <w:t>Presidente</w:t>
      </w:r>
    </w:p>
    <w:p w:rsidR="00335303" w:rsidRPr="00335303" w:rsidRDefault="00335303" w:rsidP="0033530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sz w:val="24"/>
          <w:szCs w:val="24"/>
          <w:lang w:val="es-CR" w:eastAsia="es-ES"/>
        </w:rPr>
      </w:pPr>
    </w:p>
    <w:p w:rsidR="00335303" w:rsidRPr="00335303" w:rsidRDefault="00335303" w:rsidP="0033530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sz w:val="24"/>
          <w:szCs w:val="24"/>
          <w:lang w:val="es-CR" w:eastAsia="es-ES"/>
        </w:rPr>
      </w:pPr>
    </w:p>
    <w:p w:rsidR="00335303" w:rsidRPr="00335303" w:rsidRDefault="00335303" w:rsidP="0033530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sz w:val="24"/>
          <w:szCs w:val="24"/>
          <w:lang w:val="es-CR" w:eastAsia="es-ES"/>
        </w:rPr>
      </w:pPr>
    </w:p>
    <w:p w:rsidR="00335303" w:rsidRPr="00335303" w:rsidRDefault="00335303" w:rsidP="00335303">
      <w:pPr>
        <w:pStyle w:val="Style11"/>
        <w:kinsoku w:val="0"/>
        <w:autoSpaceDE/>
        <w:adjustRightInd/>
        <w:spacing w:line="192" w:lineRule="auto"/>
        <w:ind w:right="36"/>
        <w:jc w:val="right"/>
        <w:rPr>
          <w:sz w:val="24"/>
          <w:szCs w:val="24"/>
          <w:lang w:val="es-CR" w:eastAsia="es-ES"/>
        </w:rPr>
      </w:pPr>
    </w:p>
    <w:p w:rsidR="00335303" w:rsidRPr="00335303" w:rsidRDefault="00335303" w:rsidP="00335303">
      <w:pPr>
        <w:pStyle w:val="Style11"/>
        <w:kinsoku w:val="0"/>
        <w:autoSpaceDE/>
        <w:adjustRightInd/>
        <w:spacing w:line="192" w:lineRule="auto"/>
        <w:ind w:right="36"/>
        <w:jc w:val="right"/>
        <w:rPr>
          <w:sz w:val="24"/>
          <w:szCs w:val="24"/>
          <w:lang w:val="es-CR" w:eastAsia="es-ES"/>
        </w:rPr>
      </w:pPr>
    </w:p>
    <w:p w:rsidR="00335303" w:rsidRPr="00335303" w:rsidRDefault="00335303" w:rsidP="0033530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sz w:val="24"/>
          <w:szCs w:val="24"/>
          <w:lang w:val="es-CR" w:eastAsia="es-ES"/>
        </w:rPr>
      </w:pPr>
      <w:r w:rsidRPr="00335303">
        <w:rPr>
          <w:sz w:val="24"/>
          <w:szCs w:val="24"/>
          <w:lang w:val="es-CR" w:eastAsia="es-ES"/>
        </w:rPr>
        <w:t>Licda. Marta Luz Pérez Peláez                                        Lic. Mario Quesada Aguirre</w:t>
      </w:r>
    </w:p>
    <w:p w:rsidR="00335303" w:rsidRPr="00335303" w:rsidRDefault="00335303" w:rsidP="0033530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sz w:val="24"/>
          <w:szCs w:val="24"/>
          <w:lang w:val="es-CR" w:eastAsia="es-ES"/>
        </w:rPr>
      </w:pPr>
      <w:r w:rsidRPr="00335303">
        <w:rPr>
          <w:b/>
          <w:sz w:val="24"/>
          <w:szCs w:val="24"/>
          <w:lang w:val="es-CR" w:eastAsia="es-ES"/>
        </w:rPr>
        <w:t xml:space="preserve">    Jueza                                                                                    Juez</w:t>
      </w:r>
    </w:p>
    <w:p w:rsidR="00335303" w:rsidRDefault="00335303">
      <w:pPr>
        <w:pStyle w:val="Style11"/>
        <w:kinsoku w:val="0"/>
        <w:autoSpaceDE/>
        <w:autoSpaceDN/>
        <w:adjustRightInd/>
        <w:spacing w:line="182" w:lineRule="auto"/>
        <w:jc w:val="right"/>
        <w:rPr>
          <w:rStyle w:val="CharacterStyle3"/>
          <w:rFonts w:ascii="Garamond" w:hAnsi="Garamond" w:cs="Garamond"/>
          <w:spacing w:val="8"/>
          <w:sz w:val="23"/>
          <w:szCs w:val="23"/>
          <w:lang w:val="es-ES" w:eastAsia="es-ES"/>
        </w:rPr>
      </w:pPr>
    </w:p>
    <w:p w:rsidR="00335303" w:rsidRDefault="00335303">
      <w:pPr>
        <w:pStyle w:val="Style11"/>
        <w:kinsoku w:val="0"/>
        <w:autoSpaceDE/>
        <w:autoSpaceDN/>
        <w:adjustRightInd/>
        <w:spacing w:line="182" w:lineRule="auto"/>
        <w:jc w:val="right"/>
        <w:rPr>
          <w:rStyle w:val="CharacterStyle3"/>
          <w:rFonts w:ascii="Garamond" w:hAnsi="Garamond" w:cs="Garamond"/>
          <w:spacing w:val="8"/>
          <w:sz w:val="23"/>
          <w:szCs w:val="23"/>
          <w:lang w:val="es-ES" w:eastAsia="es-ES"/>
        </w:rPr>
      </w:pPr>
    </w:p>
    <w:p w:rsidR="00335303" w:rsidRDefault="00335303">
      <w:pPr>
        <w:pStyle w:val="Style11"/>
        <w:kinsoku w:val="0"/>
        <w:autoSpaceDE/>
        <w:autoSpaceDN/>
        <w:adjustRightInd/>
        <w:spacing w:line="182" w:lineRule="auto"/>
        <w:jc w:val="right"/>
        <w:rPr>
          <w:rStyle w:val="CharacterStyle3"/>
          <w:rFonts w:ascii="Garamond" w:hAnsi="Garamond" w:cs="Garamond"/>
          <w:spacing w:val="8"/>
          <w:sz w:val="23"/>
          <w:szCs w:val="23"/>
          <w:lang w:val="es-ES" w:eastAsia="es-ES"/>
        </w:rPr>
      </w:pPr>
    </w:p>
    <w:p w:rsidR="00335303" w:rsidRDefault="00335303">
      <w:pPr>
        <w:pStyle w:val="Style11"/>
        <w:kinsoku w:val="0"/>
        <w:autoSpaceDE/>
        <w:autoSpaceDN/>
        <w:adjustRightInd/>
        <w:spacing w:line="182" w:lineRule="auto"/>
        <w:jc w:val="right"/>
        <w:rPr>
          <w:rStyle w:val="CharacterStyle3"/>
          <w:rFonts w:ascii="Garamond" w:hAnsi="Garamond" w:cs="Garamond"/>
          <w:spacing w:val="8"/>
          <w:sz w:val="23"/>
          <w:szCs w:val="23"/>
          <w:lang w:val="es-ES" w:eastAsia="es-ES"/>
        </w:rPr>
      </w:pPr>
    </w:p>
    <w:p w:rsidR="00335303" w:rsidRDefault="00335303">
      <w:pPr>
        <w:pStyle w:val="Style11"/>
        <w:kinsoku w:val="0"/>
        <w:autoSpaceDE/>
        <w:autoSpaceDN/>
        <w:adjustRightInd/>
        <w:spacing w:line="182" w:lineRule="auto"/>
        <w:jc w:val="right"/>
        <w:rPr>
          <w:rStyle w:val="CharacterStyle3"/>
          <w:rFonts w:ascii="Garamond" w:hAnsi="Garamond" w:cs="Garamond"/>
          <w:spacing w:val="8"/>
          <w:sz w:val="23"/>
          <w:szCs w:val="23"/>
          <w:lang w:val="es-ES" w:eastAsia="es-ES"/>
        </w:rPr>
      </w:pPr>
    </w:p>
    <w:p w:rsidR="005C68A6" w:rsidRDefault="005C68A6">
      <w:pPr>
        <w:pStyle w:val="Style11"/>
        <w:tabs>
          <w:tab w:val="right" w:pos="9198"/>
        </w:tabs>
        <w:kinsoku w:val="0"/>
        <w:autoSpaceDE/>
        <w:autoSpaceDN/>
        <w:adjustRightInd/>
        <w:ind w:left="288"/>
        <w:rPr>
          <w:rStyle w:val="CharacterStyle3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AD6BA5" w:rsidRDefault="00AD6BA5">
      <w:pPr>
        <w:pStyle w:val="Style11"/>
        <w:tabs>
          <w:tab w:val="right" w:pos="9198"/>
        </w:tabs>
        <w:kinsoku w:val="0"/>
        <w:autoSpaceDE/>
        <w:autoSpaceDN/>
        <w:adjustRightInd/>
        <w:ind w:left="288"/>
        <w:rPr>
          <w:rStyle w:val="CharacterStyle3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5C68A6" w:rsidRDefault="005C68A6">
      <w:pPr>
        <w:pStyle w:val="Style11"/>
        <w:tabs>
          <w:tab w:val="right" w:pos="9198"/>
        </w:tabs>
        <w:kinsoku w:val="0"/>
        <w:autoSpaceDE/>
        <w:autoSpaceDN/>
        <w:adjustRightInd/>
        <w:ind w:left="288"/>
        <w:rPr>
          <w:rStyle w:val="CharacterStyle3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5C68A6" w:rsidRDefault="005C68A6">
      <w:pPr>
        <w:pStyle w:val="Style11"/>
        <w:tabs>
          <w:tab w:val="right" w:pos="9198"/>
        </w:tabs>
        <w:kinsoku w:val="0"/>
        <w:autoSpaceDE/>
        <w:autoSpaceDN/>
        <w:adjustRightInd/>
        <w:ind w:left="288"/>
        <w:rPr>
          <w:rStyle w:val="CharacterStyle3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335303" w:rsidRDefault="00335303">
      <w:pPr>
        <w:pStyle w:val="Style11"/>
        <w:tabs>
          <w:tab w:val="right" w:pos="9198"/>
        </w:tabs>
        <w:kinsoku w:val="0"/>
        <w:autoSpaceDE/>
        <w:autoSpaceDN/>
        <w:adjustRightInd/>
        <w:ind w:left="288"/>
        <w:rPr>
          <w:rStyle w:val="CharacterStyle3"/>
          <w:rFonts w:ascii="Bookman Old Style" w:hAnsi="Bookman Old Style" w:cs="Bookman Old Style"/>
          <w:b/>
          <w:sz w:val="22"/>
          <w:szCs w:val="22"/>
          <w:lang w:val="es-ES" w:eastAsia="es-ES"/>
        </w:rPr>
      </w:pPr>
    </w:p>
    <w:p w:rsidR="00335303" w:rsidRDefault="00335303">
      <w:pPr>
        <w:pStyle w:val="Style11"/>
        <w:tabs>
          <w:tab w:val="right" w:pos="9198"/>
        </w:tabs>
        <w:kinsoku w:val="0"/>
        <w:autoSpaceDE/>
        <w:autoSpaceDN/>
        <w:adjustRightInd/>
        <w:ind w:left="288"/>
        <w:rPr>
          <w:rStyle w:val="CharacterStyle3"/>
          <w:rFonts w:ascii="Bookman Old Style" w:hAnsi="Bookman Old Style" w:cs="Bookman Old Style"/>
          <w:b/>
          <w:sz w:val="22"/>
          <w:szCs w:val="22"/>
          <w:lang w:val="es-ES" w:eastAsia="es-ES"/>
        </w:rPr>
      </w:pPr>
    </w:p>
    <w:p w:rsidR="00725E92" w:rsidRPr="005C68A6" w:rsidRDefault="00725E92">
      <w:pPr>
        <w:pStyle w:val="Style11"/>
        <w:tabs>
          <w:tab w:val="right" w:pos="9198"/>
        </w:tabs>
        <w:kinsoku w:val="0"/>
        <w:autoSpaceDE/>
        <w:autoSpaceDN/>
        <w:adjustRightInd/>
        <w:ind w:left="288"/>
        <w:rPr>
          <w:rStyle w:val="CharacterStyle3"/>
          <w:rFonts w:ascii="Bookman Old Style" w:hAnsi="Bookman Old Style" w:cs="Bookman Old Style"/>
          <w:b/>
          <w:spacing w:val="12"/>
          <w:sz w:val="22"/>
          <w:szCs w:val="22"/>
          <w:lang w:val="es-ES" w:eastAsia="es-ES"/>
        </w:rPr>
      </w:pPr>
      <w:r w:rsidRPr="005C68A6">
        <w:rPr>
          <w:rStyle w:val="CharacterStyle3"/>
          <w:rFonts w:ascii="Bookman Old Style" w:hAnsi="Bookman Old Style" w:cs="Bookman Old Style"/>
          <w:b/>
          <w:sz w:val="22"/>
          <w:szCs w:val="22"/>
          <w:lang w:val="es-ES" w:eastAsia="es-ES"/>
        </w:rPr>
        <w:lastRenderedPageBreak/>
        <w:t>NOTA:</w:t>
      </w:r>
      <w:r w:rsidRPr="005C68A6">
        <w:rPr>
          <w:rStyle w:val="CharacterStyle3"/>
          <w:rFonts w:ascii="Bookman Old Style" w:hAnsi="Bookman Old Style" w:cs="Bookman Old Style"/>
          <w:b/>
          <w:sz w:val="22"/>
          <w:szCs w:val="22"/>
          <w:lang w:val="es-ES" w:eastAsia="es-ES"/>
        </w:rPr>
        <w:tab/>
      </w:r>
      <w:r w:rsidRPr="005C68A6">
        <w:rPr>
          <w:rStyle w:val="CharacterStyle3"/>
          <w:rFonts w:ascii="Bookman Old Style" w:hAnsi="Bookman Old Style" w:cs="Bookman Old Style"/>
          <w:b/>
          <w:spacing w:val="12"/>
          <w:sz w:val="22"/>
          <w:szCs w:val="22"/>
          <w:lang w:val="es-ES" w:eastAsia="es-ES"/>
        </w:rPr>
        <w:t>CONSIDERACIONES DEL LIC. MARIO QUESADA AGUIRRE EN</w:t>
      </w:r>
    </w:p>
    <w:p w:rsidR="00725E92" w:rsidRPr="005C68A6" w:rsidRDefault="00725E92">
      <w:pPr>
        <w:pStyle w:val="Style11"/>
        <w:kinsoku w:val="0"/>
        <w:autoSpaceDE/>
        <w:autoSpaceDN/>
        <w:adjustRightInd/>
        <w:ind w:left="1728"/>
        <w:rPr>
          <w:rStyle w:val="CharacterStyle3"/>
          <w:rFonts w:ascii="Bookman Old Style" w:hAnsi="Bookman Old Style" w:cs="Bookman Old Style"/>
          <w:b/>
          <w:spacing w:val="2"/>
          <w:sz w:val="22"/>
          <w:szCs w:val="22"/>
          <w:lang w:val="es-ES" w:eastAsia="es-ES"/>
        </w:rPr>
      </w:pPr>
      <w:r w:rsidRPr="005C68A6">
        <w:rPr>
          <w:rStyle w:val="CharacterStyle3"/>
          <w:rFonts w:ascii="Bookman Old Style" w:hAnsi="Bookman Old Style" w:cs="Bookman Old Style"/>
          <w:b/>
          <w:spacing w:val="2"/>
          <w:sz w:val="22"/>
          <w:szCs w:val="22"/>
          <w:lang w:val="es-ES" w:eastAsia="es-ES"/>
        </w:rPr>
        <w:t>CUANTO A LA RESOLUCIÓN No. TAT-2118-2012.</w:t>
      </w:r>
    </w:p>
    <w:p w:rsidR="00725E92" w:rsidRPr="005C68A6" w:rsidRDefault="00725E92" w:rsidP="005C68A6">
      <w:pPr>
        <w:pStyle w:val="Style15"/>
        <w:kinsoku w:val="0"/>
        <w:autoSpaceDE/>
        <w:autoSpaceDN/>
        <w:spacing w:before="288"/>
        <w:ind w:left="288" w:right="216"/>
        <w:rPr>
          <w:rStyle w:val="CharacterStyle5"/>
          <w:spacing w:val="-2"/>
          <w:w w:val="105"/>
          <w:lang w:val="es-ES" w:eastAsia="es-ES"/>
        </w:rPr>
      </w:pPr>
      <w:r w:rsidRPr="005C68A6">
        <w:rPr>
          <w:rStyle w:val="CharacterStyle5"/>
          <w:spacing w:val="-1"/>
          <w:w w:val="105"/>
          <w:lang w:val="es-ES" w:eastAsia="es-ES"/>
        </w:rPr>
        <w:t xml:space="preserve">No obstante el suscrito presenta concordancia con la definición de Fondo del caso en </w:t>
      </w:r>
      <w:r w:rsidRPr="005C68A6">
        <w:rPr>
          <w:rStyle w:val="CharacterStyle5"/>
          <w:w w:val="105"/>
          <w:lang w:val="es-ES" w:eastAsia="es-ES"/>
        </w:rPr>
        <w:t xml:space="preserve">cuestión, sí difiere de la determinación de Mayoría en cuanto a la </w:t>
      </w:r>
      <w:proofErr w:type="spellStart"/>
      <w:r w:rsidRPr="005C68A6">
        <w:rPr>
          <w:rStyle w:val="CharacterStyle5"/>
          <w:w w:val="105"/>
          <w:lang w:val="es-ES" w:eastAsia="es-ES"/>
        </w:rPr>
        <w:t>Recurribilidad</w:t>
      </w:r>
      <w:proofErr w:type="spellEnd"/>
      <w:r w:rsidRPr="005C68A6">
        <w:rPr>
          <w:rStyle w:val="CharacterStyle5"/>
          <w:w w:val="105"/>
          <w:lang w:val="es-ES" w:eastAsia="es-ES"/>
        </w:rPr>
        <w:t xml:space="preserve"> del </w:t>
      </w:r>
      <w:r w:rsidRPr="005C68A6">
        <w:rPr>
          <w:rStyle w:val="CharacterStyle5"/>
          <w:spacing w:val="-6"/>
          <w:w w:val="105"/>
          <w:lang w:val="es-ES" w:eastAsia="es-ES"/>
        </w:rPr>
        <w:t xml:space="preserve">Acuerdo No. 3.3 de su Sesión Ordinaria No. 37-2011 del 26 de Mayo del 2011 de la Junta </w:t>
      </w:r>
      <w:r w:rsidRPr="005C68A6">
        <w:rPr>
          <w:rStyle w:val="CharacterStyle5"/>
          <w:spacing w:val="-4"/>
          <w:w w:val="105"/>
          <w:lang w:val="es-ES" w:eastAsia="es-ES"/>
        </w:rPr>
        <w:t xml:space="preserve">Directiva del Consejo de Transporte Público </w:t>
      </w:r>
      <w:r w:rsidRPr="005C68A6">
        <w:rPr>
          <w:rStyle w:val="CharacterStyle5"/>
          <w:i/>
          <w:iCs/>
          <w:spacing w:val="-4"/>
          <w:w w:val="105"/>
          <w:lang w:val="es-ES" w:eastAsia="es-ES"/>
        </w:rPr>
        <w:t xml:space="preserve">(Publicación de Informe de Calificaciones </w:t>
      </w:r>
      <w:r w:rsidRPr="005C68A6">
        <w:rPr>
          <w:rStyle w:val="CharacterStyle5"/>
          <w:i/>
          <w:iCs/>
          <w:spacing w:val="-6"/>
          <w:w w:val="105"/>
          <w:lang w:val="es-ES" w:eastAsia="es-ES"/>
        </w:rPr>
        <w:t xml:space="preserve">Preliminares para el Procedimiento Abreviado de Asignación de 1074 Concesiones de Taxi con Vehículos Adaptados para Personas con Discapacidades). </w:t>
      </w:r>
      <w:r w:rsidRPr="005C68A6">
        <w:rPr>
          <w:rStyle w:val="CharacterStyle5"/>
          <w:spacing w:val="-6"/>
          <w:w w:val="105"/>
          <w:lang w:val="es-ES" w:eastAsia="es-ES"/>
        </w:rPr>
        <w:t xml:space="preserve">Para el suscrito el referido </w:t>
      </w:r>
      <w:r w:rsidRPr="005C68A6">
        <w:rPr>
          <w:rStyle w:val="CharacterStyle5"/>
          <w:spacing w:val="-2"/>
          <w:w w:val="105"/>
          <w:lang w:val="es-ES" w:eastAsia="es-ES"/>
        </w:rPr>
        <w:t xml:space="preserve">Acuerdo es un Acto Administrativo Preparatorio </w:t>
      </w:r>
      <w:r w:rsidRPr="005C68A6">
        <w:rPr>
          <w:rStyle w:val="CharacterStyle5"/>
          <w:spacing w:val="-2"/>
          <w:w w:val="105"/>
          <w:u w:val="single"/>
          <w:lang w:val="es-ES" w:eastAsia="es-ES"/>
        </w:rPr>
        <w:t>que no resulta como recurrible,</w:t>
      </w:r>
      <w:r w:rsidR="005C68A6">
        <w:rPr>
          <w:rStyle w:val="CharacterStyle5"/>
          <w:spacing w:val="-2"/>
          <w:w w:val="105"/>
          <w:u w:val="single"/>
          <w:lang w:val="es-ES" w:eastAsia="es-ES"/>
        </w:rPr>
        <w:t xml:space="preserve"> </w:t>
      </w:r>
      <w:r w:rsidR="005C68A6">
        <w:rPr>
          <w:rStyle w:val="CharacterStyle5"/>
          <w:spacing w:val="-2"/>
          <w:w w:val="105"/>
          <w:lang w:val="es-ES" w:eastAsia="es-ES"/>
        </w:rPr>
        <w:t xml:space="preserve"> en razón de lo siguiente:</w:t>
      </w:r>
      <w:r>
        <w:rPr>
          <w:rStyle w:val="CharacterStyle5"/>
          <w:spacing w:val="-2"/>
          <w:w w:val="105"/>
          <w:lang w:val="es-ES" w:eastAsia="es-ES"/>
        </w:rPr>
        <w:t xml:space="preserve"> --------------------------------------------------------------</w:t>
      </w:r>
    </w:p>
    <w:p w:rsidR="00725E92" w:rsidRDefault="00725E92" w:rsidP="005C68A6">
      <w:pPr>
        <w:pStyle w:val="Style10"/>
        <w:numPr>
          <w:ilvl w:val="0"/>
          <w:numId w:val="15"/>
        </w:numPr>
        <w:tabs>
          <w:tab w:val="clear" w:pos="648"/>
          <w:tab w:val="num" w:pos="1008"/>
          <w:tab w:val="right" w:leader="hyphen" w:pos="9198"/>
        </w:tabs>
        <w:kinsoku w:val="0"/>
        <w:autoSpaceDE/>
        <w:autoSpaceDN/>
        <w:jc w:val="both"/>
        <w:rPr>
          <w:rStyle w:val="CharacterStyle5"/>
          <w:w w:val="105"/>
          <w:lang w:val="es-ES" w:eastAsia="es-ES"/>
        </w:rPr>
      </w:pPr>
      <w:r>
        <w:rPr>
          <w:rStyle w:val="CharacterStyle5"/>
          <w:spacing w:val="1"/>
          <w:w w:val="105"/>
          <w:lang w:val="es-ES" w:eastAsia="es-ES"/>
        </w:rPr>
        <w:t xml:space="preserve">Primeramente, en lo general, como Acto Preparatorio y en interpretación de las </w:t>
      </w:r>
      <w:r>
        <w:rPr>
          <w:rStyle w:val="CharacterStyle5"/>
          <w:spacing w:val="-2"/>
          <w:w w:val="105"/>
          <w:lang w:val="es-ES" w:eastAsia="es-ES"/>
        </w:rPr>
        <w:t xml:space="preserve">determinaciones del literal 163.2 de la Ley General de la Administración Pública, debería </w:t>
      </w:r>
      <w:r>
        <w:rPr>
          <w:rStyle w:val="CharacterStyle5"/>
          <w:spacing w:val="-3"/>
          <w:w w:val="105"/>
          <w:lang w:val="es-ES" w:eastAsia="es-ES"/>
        </w:rPr>
        <w:t xml:space="preserve">de ser impugnado conjuntamente con el Acto Final de Adjudicación. Toda vez que estimo que dicho Acuerdo no presenta efectos por sí mismo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(directos e inmediatos), </w:t>
      </w:r>
      <w:r>
        <w:rPr>
          <w:rStyle w:val="CharacterStyle5"/>
          <w:spacing w:val="-3"/>
          <w:w w:val="105"/>
          <w:lang w:val="es-ES" w:eastAsia="es-ES"/>
        </w:rPr>
        <w:t xml:space="preserve">sino que su razón de ser es la retroalimentación el procedimiento en torno al cual se genera y buscar depurar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—a posteriori- </w:t>
      </w:r>
      <w:r>
        <w:rPr>
          <w:rStyle w:val="CharacterStyle5"/>
          <w:spacing w:val="-3"/>
          <w:w w:val="105"/>
          <w:lang w:val="es-ES" w:eastAsia="es-ES"/>
        </w:rPr>
        <w:t xml:space="preserve">lo conducente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(recepción de consideraciones meritorias). </w:t>
      </w:r>
      <w:r>
        <w:rPr>
          <w:rStyle w:val="CharacterStyle5"/>
          <w:spacing w:val="-3"/>
          <w:w w:val="105"/>
          <w:lang w:val="es-ES" w:eastAsia="es-ES"/>
        </w:rPr>
        <w:t xml:space="preserve">Y no es </w:t>
      </w:r>
      <w:r>
        <w:rPr>
          <w:rStyle w:val="CharacterStyle5"/>
          <w:spacing w:val="-4"/>
          <w:w w:val="105"/>
          <w:lang w:val="es-ES" w:eastAsia="es-ES"/>
        </w:rPr>
        <w:t xml:space="preserve">sino hasta que se dé un Acto Final, emitido por un Órgano Decisor debido que lo avale </w:t>
      </w:r>
      <w:r>
        <w:rPr>
          <w:rStyle w:val="CharacterStyle5"/>
          <w:i/>
          <w:iCs/>
          <w:spacing w:val="-4"/>
          <w:w w:val="105"/>
          <w:lang w:val="es-ES" w:eastAsia="es-ES"/>
        </w:rPr>
        <w:t xml:space="preserve">(en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todo o en parte) </w:t>
      </w:r>
      <w:r>
        <w:rPr>
          <w:rStyle w:val="CharacterStyle5"/>
          <w:spacing w:val="-3"/>
          <w:w w:val="105"/>
          <w:lang w:val="es-ES" w:eastAsia="es-ES"/>
        </w:rPr>
        <w:t xml:space="preserve">que dicho Acto pasaría a ser una actuación consustancial. Concordando en </w:t>
      </w:r>
      <w:r>
        <w:rPr>
          <w:rStyle w:val="CharacterStyle5"/>
          <w:spacing w:val="-4"/>
          <w:w w:val="105"/>
          <w:lang w:val="es-ES" w:eastAsia="es-ES"/>
        </w:rPr>
        <w:t>tal sentido con lo que el Consejo de Transporte Público ha dispuesto sobre el particular.</w:t>
      </w:r>
      <w:r>
        <w:rPr>
          <w:rStyle w:val="CharacterStyle5"/>
          <w:spacing w:val="-4"/>
          <w:w w:val="105"/>
          <w:lang w:val="es-ES" w:eastAsia="es-ES"/>
        </w:rPr>
        <w:tab/>
      </w:r>
    </w:p>
    <w:p w:rsidR="00725E92" w:rsidRDefault="00725E92">
      <w:pPr>
        <w:pStyle w:val="Style15"/>
        <w:kinsoku w:val="0"/>
        <w:autoSpaceDE/>
        <w:autoSpaceDN/>
        <w:ind w:left="216" w:right="216" w:firstLine="72"/>
        <w:rPr>
          <w:rStyle w:val="CharacterStyle5"/>
          <w:rFonts w:ascii="Bookman Old Style" w:hAnsi="Bookman Old Style" w:cs="Bookman Old Style"/>
          <w:spacing w:val="-5"/>
          <w:sz w:val="22"/>
          <w:szCs w:val="22"/>
          <w:lang w:val="es-ES" w:eastAsia="es-ES"/>
        </w:rPr>
      </w:pPr>
      <w:r>
        <w:rPr>
          <w:rStyle w:val="CharacterStyle5"/>
          <w:i/>
          <w:iCs/>
          <w:spacing w:val="-6"/>
          <w:w w:val="105"/>
          <w:lang w:val="es-ES" w:eastAsia="es-ES"/>
        </w:rPr>
        <w:t xml:space="preserve">..."No establece la normativa propia de contratación administrativa, como tampoco la Ley </w:t>
      </w:r>
      <w:r>
        <w:rPr>
          <w:rStyle w:val="CharacterStyle5"/>
          <w:i/>
          <w:iCs/>
          <w:w w:val="105"/>
          <w:lang w:val="es-ES" w:eastAsia="es-ES"/>
        </w:rPr>
        <w:t xml:space="preserve">General de la Administración Pública, la posibilidad de impugnar dictámenes técnicos </w:t>
      </w:r>
      <w:r>
        <w:rPr>
          <w:rStyle w:val="CharacterStyle5"/>
          <w:i/>
          <w:iCs/>
          <w:spacing w:val="-4"/>
          <w:w w:val="105"/>
          <w:lang w:val="es-ES" w:eastAsia="es-ES"/>
        </w:rPr>
        <w:t xml:space="preserve">que, en definitiva, se constituyen en los denominados actos preparatorios para la decisión </w:t>
      </w:r>
      <w:r>
        <w:rPr>
          <w:rStyle w:val="CharacterStyle5"/>
          <w:i/>
          <w:iCs/>
          <w:spacing w:val="-5"/>
          <w:w w:val="105"/>
          <w:lang w:val="es-ES" w:eastAsia="es-ES"/>
        </w:rPr>
        <w:t xml:space="preserve">final, que deben ser impugnados conjuntamente con el acto final (artículo 163.2 de la Ley </w:t>
      </w:r>
      <w:r>
        <w:rPr>
          <w:rStyle w:val="CharacterStyle5"/>
          <w:i/>
          <w:iCs/>
          <w:spacing w:val="-3"/>
          <w:w w:val="105"/>
          <w:lang w:val="es-ES" w:eastAsia="es-ES"/>
        </w:rPr>
        <w:t xml:space="preserve">General de la Administración Pública). De esta forma debe rechazarse de plano el recurso </w:t>
      </w:r>
      <w:r>
        <w:rPr>
          <w:rStyle w:val="CharacterStyle5"/>
          <w:i/>
          <w:iCs/>
          <w:spacing w:val="-5"/>
          <w:w w:val="105"/>
          <w:lang w:val="es-ES" w:eastAsia="es-ES"/>
        </w:rPr>
        <w:t xml:space="preserve">de revocatoria con apelación en subsidio."... </w:t>
      </w:r>
      <w:r w:rsidRPr="00725E92">
        <w:rPr>
          <w:rStyle w:val="CharacterStyle5"/>
          <w:rFonts w:ascii="Bookman Old Style" w:hAnsi="Bookman Old Style" w:cs="Bookman Old Style"/>
          <w:b/>
          <w:spacing w:val="-5"/>
          <w:sz w:val="22"/>
          <w:szCs w:val="22"/>
          <w:lang w:val="es-ES" w:eastAsia="es-ES"/>
        </w:rPr>
        <w:t>(RC-80-2001 de las 10:00 horas del 13 de Febrero del 2001 de la CGR).------------------------------------------</w:t>
      </w:r>
    </w:p>
    <w:p w:rsidR="00725E92" w:rsidRPr="00725E92" w:rsidRDefault="00725E92" w:rsidP="00725E92">
      <w:pPr>
        <w:pStyle w:val="Style10"/>
        <w:numPr>
          <w:ilvl w:val="0"/>
          <w:numId w:val="15"/>
        </w:numPr>
        <w:tabs>
          <w:tab w:val="clear" w:pos="648"/>
          <w:tab w:val="num" w:pos="1008"/>
          <w:tab w:val="right" w:pos="9198"/>
        </w:tabs>
        <w:kinsoku w:val="0"/>
        <w:autoSpaceDE/>
        <w:autoSpaceDN/>
        <w:spacing w:before="324"/>
        <w:ind w:left="216" w:firstLine="144"/>
        <w:jc w:val="both"/>
        <w:rPr>
          <w:rStyle w:val="CharacterStyle5"/>
          <w:rFonts w:ascii="Bookman Old Style" w:hAnsi="Bookman Old Style" w:cs="Bookman Old Style"/>
          <w:b/>
          <w:spacing w:val="-2"/>
          <w:sz w:val="22"/>
          <w:szCs w:val="22"/>
          <w:lang w:val="es-ES" w:eastAsia="es-ES"/>
        </w:rPr>
      </w:pPr>
      <w:r>
        <w:rPr>
          <w:rStyle w:val="CharacterStyle5"/>
          <w:spacing w:val="-4"/>
          <w:w w:val="105"/>
          <w:lang w:val="es-ES" w:eastAsia="es-ES"/>
        </w:rPr>
        <w:t xml:space="preserve">Unido y ligado con lo anterior, en la especie se trata </w:t>
      </w:r>
      <w:r>
        <w:rPr>
          <w:rStyle w:val="CharacterStyle5"/>
          <w:i/>
          <w:iCs/>
          <w:spacing w:val="-4"/>
          <w:w w:val="105"/>
          <w:lang w:val="es-ES" w:eastAsia="es-ES"/>
        </w:rPr>
        <w:t xml:space="preserve">—evidentemente- </w:t>
      </w:r>
      <w:r>
        <w:rPr>
          <w:rStyle w:val="CharacterStyle5"/>
          <w:spacing w:val="-4"/>
          <w:w w:val="105"/>
          <w:lang w:val="es-ES" w:eastAsia="es-ES"/>
        </w:rPr>
        <w:t xml:space="preserve">de materia de </w:t>
      </w:r>
      <w:r>
        <w:rPr>
          <w:rStyle w:val="CharacterStyle5"/>
          <w:spacing w:val="-5"/>
          <w:w w:val="105"/>
          <w:lang w:val="es-ES" w:eastAsia="es-ES"/>
        </w:rPr>
        <w:t xml:space="preserve">Contratación Administrativa, la cual debe de valorarse y definirse a tenor de las Normas y </w:t>
      </w:r>
      <w:r>
        <w:rPr>
          <w:rStyle w:val="CharacterStyle5"/>
          <w:spacing w:val="4"/>
          <w:w w:val="105"/>
          <w:lang w:val="es-ES" w:eastAsia="es-ES"/>
        </w:rPr>
        <w:t xml:space="preserve">Principios que rigen en dicha materia y que mandan que en los Procedimientos de </w:t>
      </w:r>
      <w:r>
        <w:rPr>
          <w:rStyle w:val="CharacterStyle5"/>
          <w:spacing w:val="-5"/>
          <w:w w:val="105"/>
          <w:lang w:val="es-ES" w:eastAsia="es-ES"/>
        </w:rPr>
        <w:t xml:space="preserve">Contratación Administrativa la Materia Recursiva es taxativa y constituye materia reglada a </w:t>
      </w:r>
      <w:r>
        <w:rPr>
          <w:rStyle w:val="CharacterStyle5"/>
          <w:spacing w:val="-2"/>
          <w:w w:val="105"/>
          <w:lang w:val="es-ES" w:eastAsia="es-ES"/>
        </w:rPr>
        <w:t xml:space="preserve">nivel de Normativa Especial </w:t>
      </w:r>
      <w:r>
        <w:rPr>
          <w:rStyle w:val="CharacterStyle5"/>
          <w:i/>
          <w:iCs/>
          <w:spacing w:val="-2"/>
          <w:w w:val="105"/>
          <w:lang w:val="es-ES" w:eastAsia="es-ES"/>
        </w:rPr>
        <w:t xml:space="preserve">(ver Resoluciones Nos. RSL 294-99 de las 15:30 horas del 13 </w:t>
      </w:r>
      <w:r>
        <w:rPr>
          <w:rStyle w:val="CharacterStyle5"/>
          <w:i/>
          <w:iCs/>
          <w:spacing w:val="4"/>
          <w:w w:val="105"/>
          <w:lang w:val="es-ES" w:eastAsia="es-ES"/>
        </w:rPr>
        <w:t xml:space="preserve">de julio de 1999 y RC-036-2002 </w:t>
      </w:r>
      <w:r w:rsidRPr="00725E92">
        <w:rPr>
          <w:rStyle w:val="CharacterStyle5"/>
          <w:b/>
          <w:i/>
          <w:iCs/>
          <w:spacing w:val="4"/>
          <w:lang w:val="es-ES" w:eastAsia="es-ES"/>
        </w:rPr>
        <w:t xml:space="preserve">de las 11:00 del 22 de enero del 2002, ambas de la </w:t>
      </w:r>
      <w:r w:rsidRPr="00725E92">
        <w:rPr>
          <w:rStyle w:val="CharacterStyle5"/>
          <w:b/>
          <w:i/>
          <w:iCs/>
          <w:spacing w:val="-5"/>
          <w:lang w:val="es-ES" w:eastAsia="es-ES"/>
        </w:rPr>
        <w:t xml:space="preserve">Contraloría General de la República). Y </w:t>
      </w:r>
      <w:r w:rsidRPr="00725E92">
        <w:rPr>
          <w:rStyle w:val="CharacterStyle5"/>
          <w:rFonts w:ascii="Bookman Old Style" w:hAnsi="Bookman Old Style" w:cs="Bookman Old Style"/>
          <w:b/>
          <w:spacing w:val="-5"/>
          <w:sz w:val="22"/>
          <w:szCs w:val="22"/>
          <w:lang w:val="es-ES" w:eastAsia="es-ES"/>
        </w:rPr>
        <w:t xml:space="preserve">en tal orden de ideas en la materia especial y/o </w:t>
      </w:r>
      <w:r w:rsidRPr="00725E92">
        <w:rPr>
          <w:rStyle w:val="CharacterStyle5"/>
          <w:rFonts w:ascii="Bookman Old Style" w:hAnsi="Bookman Old Style" w:cs="Bookman Old Style"/>
          <w:b/>
          <w:spacing w:val="-2"/>
          <w:sz w:val="22"/>
          <w:szCs w:val="22"/>
          <w:lang w:val="es-ES" w:eastAsia="es-ES"/>
        </w:rPr>
        <w:t xml:space="preserve">particular de la Contratación Administrativa, contra los Actos Preparatorios en la </w:t>
      </w:r>
      <w:r w:rsidRPr="00725E92">
        <w:rPr>
          <w:rStyle w:val="CharacterStyle5"/>
          <w:rFonts w:ascii="Bookman Old Style" w:hAnsi="Bookman Old Style" w:cs="Bookman Old Style"/>
          <w:b/>
          <w:spacing w:val="-5"/>
          <w:sz w:val="22"/>
          <w:szCs w:val="22"/>
          <w:lang w:val="es-ES" w:eastAsia="es-ES"/>
        </w:rPr>
        <w:t xml:space="preserve">Contratación Administrativa no caben recursos interlocutorios independientes. Así lo </w:t>
      </w:r>
      <w:r w:rsidRPr="00725E92">
        <w:rPr>
          <w:rStyle w:val="CharacterStyle5"/>
          <w:rFonts w:ascii="Bookman Old Style" w:hAnsi="Bookman Old Style" w:cs="Bookman Old Style"/>
          <w:b/>
          <w:spacing w:val="-2"/>
          <w:sz w:val="22"/>
          <w:szCs w:val="22"/>
          <w:lang w:val="es-ES" w:eastAsia="es-ES"/>
        </w:rPr>
        <w:t>refleja la jurisprudencia del Órgano Contralor en la materia referida, al indicar ésta:-</w:t>
      </w:r>
    </w:p>
    <w:p w:rsidR="00725E92" w:rsidRPr="00725E92" w:rsidRDefault="00725E92" w:rsidP="00725E92">
      <w:pPr>
        <w:pStyle w:val="Style11"/>
        <w:kinsoku w:val="0"/>
        <w:autoSpaceDE/>
        <w:autoSpaceDN/>
        <w:adjustRightInd/>
        <w:spacing w:before="504" w:after="1080"/>
        <w:ind w:left="216" w:right="216"/>
        <w:jc w:val="both"/>
        <w:rPr>
          <w:rStyle w:val="CharacterStyle3"/>
          <w:b/>
          <w:i/>
          <w:iCs/>
          <w:spacing w:val="2"/>
          <w:sz w:val="24"/>
          <w:szCs w:val="24"/>
          <w:lang w:val="es-ES" w:eastAsia="es-ES"/>
        </w:rPr>
      </w:pPr>
      <w:r w:rsidRPr="00725E92">
        <w:rPr>
          <w:rStyle w:val="CharacterStyle3"/>
          <w:b/>
          <w:i/>
          <w:iCs/>
          <w:spacing w:val="5"/>
          <w:sz w:val="24"/>
          <w:szCs w:val="24"/>
          <w:lang w:val="es-ES" w:eastAsia="es-ES"/>
        </w:rPr>
        <w:t xml:space="preserve">Recurso de apelación. Actos Preparatorios No son Impugnables. Procede Impugnar el </w:t>
      </w:r>
      <w:r w:rsidRPr="00725E92">
        <w:rPr>
          <w:rStyle w:val="CharacterStyle3"/>
          <w:b/>
          <w:i/>
          <w:iCs/>
          <w:spacing w:val="2"/>
          <w:sz w:val="24"/>
          <w:szCs w:val="24"/>
          <w:lang w:val="es-ES" w:eastAsia="es-ES"/>
        </w:rPr>
        <w:t>Acto de Adjudicación.</w:t>
      </w:r>
    </w:p>
    <w:p w:rsidR="00725E92" w:rsidRDefault="00725E92">
      <w:pPr>
        <w:pStyle w:val="Style11"/>
        <w:kinsoku w:val="0"/>
        <w:autoSpaceDE/>
        <w:autoSpaceDN/>
        <w:adjustRightInd/>
        <w:spacing w:line="210" w:lineRule="exact"/>
        <w:ind w:right="324"/>
        <w:jc w:val="right"/>
        <w:rPr>
          <w:rStyle w:val="CharacterStyle3"/>
          <w:spacing w:val="6"/>
          <w:w w:val="105"/>
          <w:sz w:val="19"/>
          <w:szCs w:val="19"/>
          <w:lang w:val="es-ES" w:eastAsia="es-ES"/>
        </w:rPr>
      </w:pPr>
    </w:p>
    <w:p w:rsidR="00AD6BA5" w:rsidRDefault="00AD6BA5">
      <w:pPr>
        <w:pStyle w:val="Style11"/>
        <w:kinsoku w:val="0"/>
        <w:autoSpaceDE/>
        <w:autoSpaceDN/>
        <w:adjustRightInd/>
        <w:spacing w:line="210" w:lineRule="exact"/>
        <w:ind w:right="324"/>
        <w:jc w:val="right"/>
        <w:rPr>
          <w:rStyle w:val="CharacterStyle3"/>
          <w:spacing w:val="6"/>
          <w:w w:val="105"/>
          <w:sz w:val="19"/>
          <w:szCs w:val="19"/>
          <w:lang w:val="es-ES" w:eastAsia="es-ES"/>
        </w:rPr>
      </w:pPr>
    </w:p>
    <w:p w:rsidR="00725E92" w:rsidRDefault="00725E92">
      <w:pPr>
        <w:pStyle w:val="Style11"/>
        <w:kinsoku w:val="0"/>
        <w:autoSpaceDE/>
        <w:autoSpaceDN/>
        <w:adjustRightInd/>
        <w:spacing w:line="210" w:lineRule="exact"/>
        <w:ind w:right="324"/>
        <w:jc w:val="right"/>
        <w:rPr>
          <w:rStyle w:val="CharacterStyle3"/>
          <w:spacing w:val="6"/>
          <w:w w:val="105"/>
          <w:sz w:val="19"/>
          <w:szCs w:val="19"/>
          <w:lang w:val="es-ES" w:eastAsia="es-ES"/>
        </w:rPr>
      </w:pPr>
    </w:p>
    <w:p w:rsidR="00725E92" w:rsidRDefault="00725E92">
      <w:pPr>
        <w:pStyle w:val="Style15"/>
        <w:kinsoku w:val="0"/>
        <w:autoSpaceDE/>
        <w:autoSpaceDN/>
        <w:spacing w:before="0"/>
        <w:ind w:right="432"/>
        <w:rPr>
          <w:rStyle w:val="CharacterStyle5"/>
          <w:b/>
          <w:bCs/>
          <w:spacing w:val="10"/>
          <w:w w:val="105"/>
          <w:sz w:val="23"/>
          <w:szCs w:val="23"/>
          <w:lang w:val="es-ES" w:eastAsia="es-ES"/>
        </w:rPr>
      </w:pPr>
      <w:r>
        <w:rPr>
          <w:rStyle w:val="CharacterStyle5"/>
          <w:spacing w:val="-1"/>
          <w:w w:val="105"/>
          <w:lang w:val="es-ES" w:eastAsia="es-ES"/>
        </w:rPr>
        <w:lastRenderedPageBreak/>
        <w:t xml:space="preserve">Lo cierto es que en materia de contratación administrativa, el régimen recursivo especial </w:t>
      </w:r>
      <w:r>
        <w:rPr>
          <w:rStyle w:val="CharacterStyle5"/>
          <w:spacing w:val="-4"/>
          <w:w w:val="105"/>
          <w:lang w:val="es-ES" w:eastAsia="es-ES"/>
        </w:rPr>
        <w:t xml:space="preserve">que contempla la Ley de Contratación Administrativa y su Reglamento General no admiten </w:t>
      </w:r>
      <w:r>
        <w:rPr>
          <w:rStyle w:val="CharacterStyle5"/>
          <w:spacing w:val="-3"/>
          <w:w w:val="105"/>
          <w:lang w:val="es-ES" w:eastAsia="es-ES"/>
        </w:rPr>
        <w:t xml:space="preserve">una impugnación de actos preparatorios previos al acto de adjudicación o </w:t>
      </w:r>
      <w:proofErr w:type="spellStart"/>
      <w:r>
        <w:rPr>
          <w:rStyle w:val="CharacterStyle5"/>
          <w:spacing w:val="-3"/>
          <w:w w:val="105"/>
          <w:lang w:val="es-ES" w:eastAsia="es-ES"/>
        </w:rPr>
        <w:t>readjudicación</w:t>
      </w:r>
      <w:proofErr w:type="spellEnd"/>
      <w:r>
        <w:rPr>
          <w:rStyle w:val="CharacterStyle5"/>
          <w:spacing w:val="-3"/>
          <w:w w:val="105"/>
          <w:lang w:val="es-ES" w:eastAsia="es-ES"/>
        </w:rPr>
        <w:t xml:space="preserve">, </w:t>
      </w:r>
      <w:r>
        <w:rPr>
          <w:rStyle w:val="CharacterStyle5"/>
          <w:spacing w:val="-2"/>
          <w:w w:val="105"/>
          <w:lang w:val="es-ES" w:eastAsia="es-ES"/>
        </w:rPr>
        <w:t xml:space="preserve">como en este caso. Es decir que ante la exclusión de las ofertas por razones de elegibilidad </w:t>
      </w:r>
      <w:r>
        <w:rPr>
          <w:rStyle w:val="CharacterStyle5"/>
          <w:spacing w:val="-6"/>
          <w:w w:val="105"/>
          <w:lang w:val="es-ES" w:eastAsia="es-ES"/>
        </w:rPr>
        <w:t xml:space="preserve">en una segunda ronda de evaluación, no existe una instancia de impugnación ante la propia </w:t>
      </w:r>
      <w:r>
        <w:rPr>
          <w:rStyle w:val="CharacterStyle5"/>
          <w:spacing w:val="-4"/>
          <w:w w:val="105"/>
          <w:lang w:val="es-ES" w:eastAsia="es-ES"/>
        </w:rPr>
        <w:t xml:space="preserve">administración como lo aduce la parte readjudicataria, sino que únicamente procede —en </w:t>
      </w:r>
      <w:r>
        <w:rPr>
          <w:rStyle w:val="CharacterStyle5"/>
          <w:spacing w:val="-1"/>
          <w:w w:val="105"/>
          <w:lang w:val="es-ES" w:eastAsia="es-ES"/>
        </w:rPr>
        <w:t xml:space="preserve">atención a la cuantía- presentar el recurso que corresponda ante el órgano competente </w:t>
      </w:r>
      <w:r>
        <w:rPr>
          <w:rStyle w:val="CharacterStyle5"/>
          <w:w w:val="105"/>
          <w:lang w:val="es-ES" w:eastAsia="es-ES"/>
        </w:rPr>
        <w:t xml:space="preserve">impugnando la decisión final, es decir el acto de </w:t>
      </w:r>
      <w:proofErr w:type="spellStart"/>
      <w:r>
        <w:rPr>
          <w:rStyle w:val="CharacterStyle5"/>
          <w:w w:val="105"/>
          <w:lang w:val="es-ES" w:eastAsia="es-ES"/>
        </w:rPr>
        <w:t>readjudicación</w:t>
      </w:r>
      <w:proofErr w:type="spellEnd"/>
      <w:r>
        <w:rPr>
          <w:rStyle w:val="CharacterStyle5"/>
          <w:w w:val="105"/>
          <w:lang w:val="es-ES" w:eastAsia="es-ES"/>
        </w:rPr>
        <w:t xml:space="preserve">. Es evidente que esa </w:t>
      </w:r>
      <w:r>
        <w:rPr>
          <w:rStyle w:val="CharacterStyle5"/>
          <w:spacing w:val="7"/>
          <w:w w:val="105"/>
          <w:lang w:val="es-ES" w:eastAsia="es-ES"/>
        </w:rPr>
        <w:t xml:space="preserve">impugnación queda sujeta a los límites de la preclusión procesal y a la obligada consideración de hechos nuevos, situación que se advierte en el caso de marras. </w:t>
      </w:r>
      <w:r>
        <w:rPr>
          <w:rStyle w:val="CharacterStyle5"/>
          <w:b/>
          <w:bCs/>
          <w:spacing w:val="10"/>
          <w:w w:val="105"/>
          <w:sz w:val="23"/>
          <w:szCs w:val="23"/>
          <w:lang w:val="es-ES" w:eastAsia="es-ES"/>
        </w:rPr>
        <w:t>(Resolución No. RC-712-2002 de las 10:00 horas del 4 de noviembre de 2002). ----------------------------------------------------</w:t>
      </w:r>
    </w:p>
    <w:p w:rsidR="00725E92" w:rsidRPr="00681DB7" w:rsidRDefault="00725E92" w:rsidP="00725E92">
      <w:pPr>
        <w:pStyle w:val="Style11"/>
        <w:kinsoku w:val="0"/>
        <w:autoSpaceDE/>
        <w:autoSpaceDN/>
        <w:adjustRightInd/>
        <w:spacing w:before="576"/>
        <w:ind w:right="432"/>
        <w:jc w:val="both"/>
        <w:rPr>
          <w:rStyle w:val="CharacterStyle3"/>
          <w:lang w:val="es-CR" w:eastAsia="en-US"/>
        </w:rPr>
      </w:pPr>
      <w:r>
        <w:rPr>
          <w:rStyle w:val="CharacterStyle3"/>
          <w:b/>
          <w:bCs/>
          <w:spacing w:val="7"/>
          <w:w w:val="105"/>
          <w:sz w:val="23"/>
          <w:szCs w:val="23"/>
          <w:lang w:val="es-ES" w:eastAsia="es-ES"/>
        </w:rPr>
        <w:t xml:space="preserve">Recurso de Apelación. No Cabe contra Acto Preparatorio. Estudio Técnico No </w:t>
      </w:r>
      <w:r>
        <w:rPr>
          <w:rStyle w:val="CharacterStyle3"/>
          <w:b/>
          <w:bCs/>
          <w:w w:val="105"/>
          <w:sz w:val="23"/>
          <w:szCs w:val="23"/>
          <w:lang w:val="es-ES" w:eastAsia="es-ES"/>
        </w:rPr>
        <w:t>Objetado por el Banco, Puesto que Resta la Negociación Económica para Adjudicar.-</w:t>
      </w:r>
    </w:p>
    <w:p w:rsidR="00725E92" w:rsidRDefault="00725E92">
      <w:pPr>
        <w:pStyle w:val="Style15"/>
        <w:kinsoku w:val="0"/>
        <w:autoSpaceDE/>
        <w:autoSpaceDN/>
        <w:spacing w:before="252" w:after="108"/>
        <w:ind w:right="432"/>
        <w:rPr>
          <w:rStyle w:val="CharacterStyle5"/>
          <w:b/>
          <w:bCs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5"/>
          <w:w w:val="105"/>
          <w:lang w:val="es-ES" w:eastAsia="es-ES"/>
        </w:rPr>
        <w:t xml:space="preserve">Más bien pareciera que el término aplicable es el de </w:t>
      </w:r>
      <w:proofErr w:type="spellStart"/>
      <w:r>
        <w:rPr>
          <w:rStyle w:val="CharacterStyle5"/>
          <w:w w:val="105"/>
          <w:lang w:val="es-ES" w:eastAsia="es-ES"/>
        </w:rPr>
        <w:t>preadjudicación</w:t>
      </w:r>
      <w:proofErr w:type="spellEnd"/>
      <w:r>
        <w:rPr>
          <w:rStyle w:val="CharacterStyle5"/>
          <w:w w:val="105"/>
          <w:lang w:val="es-ES" w:eastAsia="es-ES"/>
        </w:rPr>
        <w:t xml:space="preserve">, donde ya hay un </w:t>
      </w:r>
      <w:r>
        <w:rPr>
          <w:rStyle w:val="CharacterStyle5"/>
          <w:spacing w:val="-3"/>
          <w:w w:val="105"/>
          <w:lang w:val="es-ES" w:eastAsia="es-ES"/>
        </w:rPr>
        <w:t xml:space="preserve">estudio técnico y falta por abrir, por ser el sistema así, el segundo sobre, sea el que contiene </w:t>
      </w:r>
      <w:r>
        <w:rPr>
          <w:rStyle w:val="CharacterStyle5"/>
          <w:spacing w:val="-1"/>
          <w:w w:val="105"/>
          <w:lang w:val="es-ES" w:eastAsia="es-ES"/>
        </w:rPr>
        <w:t xml:space="preserve">la propuesta económica. Solo una vez que se publica o da a conocer el resultado de la negociación en punto al precio llevado a cabo entre la administración y la empresa que </w:t>
      </w:r>
      <w:r>
        <w:rPr>
          <w:rStyle w:val="CharacterStyle5"/>
          <w:spacing w:val="9"/>
          <w:w w:val="105"/>
          <w:lang w:val="es-ES" w:eastAsia="es-ES"/>
        </w:rPr>
        <w:t xml:space="preserve">ocupa el primer lugar en el orden de mérito, es que podemos hablar de acto de </w:t>
      </w:r>
      <w:r>
        <w:rPr>
          <w:rStyle w:val="CharacterStyle5"/>
          <w:spacing w:val="-5"/>
          <w:w w:val="105"/>
          <w:lang w:val="es-ES" w:eastAsia="es-ES"/>
        </w:rPr>
        <w:t xml:space="preserve">adjudicación, antes no ya que pueden presentarse aristas como que el precio sea excesivo o </w:t>
      </w:r>
      <w:r>
        <w:rPr>
          <w:rStyle w:val="CharacterStyle5"/>
          <w:spacing w:val="-7"/>
          <w:w w:val="105"/>
          <w:lang w:val="es-ES" w:eastAsia="es-ES"/>
        </w:rPr>
        <w:t xml:space="preserve">supere el presupuesto destinado y deba la administración desistir de ese oferente, pasando a </w:t>
      </w:r>
      <w:r>
        <w:rPr>
          <w:rStyle w:val="CharacterStyle5"/>
          <w:spacing w:val="-4"/>
          <w:w w:val="105"/>
          <w:lang w:val="es-ES" w:eastAsia="es-ES"/>
        </w:rPr>
        <w:t xml:space="preserve">considerar a la segunda empresa mejor puntuada. Por lo anotado, el procedimiento que nos </w:t>
      </w:r>
      <w:r>
        <w:rPr>
          <w:rStyle w:val="CharacterStyle5"/>
          <w:spacing w:val="-2"/>
          <w:w w:val="105"/>
          <w:lang w:val="es-ES" w:eastAsia="es-ES"/>
        </w:rPr>
        <w:t xml:space="preserve">ocupa aún no posee la configuración final de la voluntad administrativa, sea el acto de adjudicación por lo que, técnicamente no podemos considerar el documento técnico no </w:t>
      </w:r>
      <w:r>
        <w:rPr>
          <w:rStyle w:val="CharacterStyle5"/>
          <w:w w:val="105"/>
          <w:lang w:val="es-ES" w:eastAsia="es-ES"/>
        </w:rPr>
        <w:t xml:space="preserve">objetado por el Banco Interamericano y comunicado a los oferentes, como el acto de </w:t>
      </w:r>
      <w:r>
        <w:rPr>
          <w:rStyle w:val="CharacterStyle5"/>
          <w:spacing w:val="-3"/>
          <w:w w:val="105"/>
          <w:lang w:val="es-ES" w:eastAsia="es-ES"/>
        </w:rPr>
        <w:t xml:space="preserve">adjudicación. Es hasta con la apertura del segundo sobre y la negociación final que lleve a </w:t>
      </w:r>
      <w:r>
        <w:rPr>
          <w:rStyle w:val="CharacterStyle5"/>
          <w:spacing w:val="-1"/>
          <w:w w:val="105"/>
          <w:lang w:val="es-ES" w:eastAsia="es-ES"/>
        </w:rPr>
        <w:t xml:space="preserve">cabo la administración, en punto al precio por adjudicar, que esa voluntad puede darse y, allí sí, presentarse la posibilidad de recurrir el acto. </w:t>
      </w:r>
      <w:r>
        <w:rPr>
          <w:rStyle w:val="CharacterStyle5"/>
          <w:b/>
          <w:bCs/>
          <w:spacing w:val="-1"/>
          <w:w w:val="105"/>
          <w:sz w:val="23"/>
          <w:szCs w:val="23"/>
          <w:lang w:val="es-ES" w:eastAsia="es-ES"/>
        </w:rPr>
        <w:t>(Resolución No. R-DAGJ-46-2003 de las 15:00 horas del 30 de abril del 2003).--------------------------------------------------------------------------------------------------</w:t>
      </w:r>
    </w:p>
    <w:p w:rsidR="00725E92" w:rsidRDefault="00725E92">
      <w:pPr>
        <w:pStyle w:val="Style15"/>
        <w:kinsoku w:val="0"/>
        <w:autoSpaceDE/>
        <w:autoSpaceDN/>
        <w:spacing w:before="252" w:after="108"/>
        <w:ind w:right="432"/>
        <w:rPr>
          <w:rStyle w:val="CharacterStyle5"/>
          <w:b/>
          <w:bCs/>
          <w:spacing w:val="111"/>
          <w:w w:val="105"/>
          <w:sz w:val="23"/>
          <w:szCs w:val="23"/>
          <w:lang w:val="es-ES" w:eastAsia="es-ES"/>
        </w:rPr>
      </w:pPr>
      <w:r>
        <w:rPr>
          <w:rStyle w:val="CharacterStyle5"/>
          <w:b/>
          <w:bCs/>
          <w:spacing w:val="111"/>
          <w:w w:val="105"/>
          <w:sz w:val="23"/>
          <w:szCs w:val="23"/>
          <w:lang w:val="es-ES" w:eastAsia="es-ES"/>
        </w:rPr>
        <w:t xml:space="preserve"> </w:t>
      </w:r>
    </w:p>
    <w:p w:rsidR="00725E92" w:rsidRPr="00335303" w:rsidRDefault="00335303">
      <w:pPr>
        <w:jc w:val="center"/>
        <w:rPr>
          <w:b/>
        </w:rPr>
      </w:pPr>
      <w:r w:rsidRPr="00335303">
        <w:rPr>
          <w:b/>
        </w:rPr>
        <w:t>Lic. Mario Quesada Aguirre</w:t>
      </w:r>
    </w:p>
    <w:p w:rsidR="00335303" w:rsidRPr="00335303" w:rsidRDefault="00335303">
      <w:pPr>
        <w:jc w:val="center"/>
        <w:rPr>
          <w:b/>
        </w:rPr>
      </w:pPr>
      <w:r w:rsidRPr="00335303">
        <w:rPr>
          <w:b/>
        </w:rPr>
        <w:t>JUEZ</w:t>
      </w:r>
    </w:p>
    <w:p w:rsidR="00725E92" w:rsidRDefault="00725E92">
      <w:pPr>
        <w:spacing w:before="72"/>
        <w:ind w:right="124"/>
      </w:pPr>
    </w:p>
    <w:sectPr w:rsidR="00725E92">
      <w:pgSz w:w="12240" w:h="15840"/>
      <w:pgMar w:top="1378" w:right="1427" w:bottom="188" w:left="161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3CF5"/>
    <w:multiLevelType w:val="singleLevel"/>
    <w:tmpl w:val="271538D4"/>
    <w:lvl w:ilvl="0">
      <w:start w:val="1"/>
      <w:numFmt w:val="decimal"/>
      <w:lvlText w:val="%1."/>
      <w:lvlJc w:val="left"/>
      <w:pPr>
        <w:tabs>
          <w:tab w:val="num" w:pos="288"/>
        </w:tabs>
        <w:ind w:left="1296" w:hanging="288"/>
      </w:pPr>
      <w:rPr>
        <w:rFonts w:cs="Times New Roman"/>
        <w:snapToGrid/>
        <w:spacing w:val="7"/>
        <w:sz w:val="22"/>
        <w:szCs w:val="22"/>
      </w:rPr>
    </w:lvl>
  </w:abstractNum>
  <w:abstractNum w:abstractNumId="1">
    <w:nsid w:val="01D745BD"/>
    <w:multiLevelType w:val="singleLevel"/>
    <w:tmpl w:val="7EE2DFD8"/>
    <w:lvl w:ilvl="0">
      <w:start w:val="1"/>
      <w:numFmt w:val="lowerLetter"/>
      <w:lvlText w:val="%1)"/>
      <w:lvlJc w:val="left"/>
      <w:pPr>
        <w:tabs>
          <w:tab w:val="num" w:pos="360"/>
        </w:tabs>
        <w:ind w:left="504"/>
      </w:pPr>
      <w:rPr>
        <w:rFonts w:cs="Times New Roman"/>
        <w:snapToGrid/>
        <w:sz w:val="20"/>
        <w:szCs w:val="20"/>
      </w:rPr>
    </w:lvl>
  </w:abstractNum>
  <w:abstractNum w:abstractNumId="2">
    <w:nsid w:val="0328FFA0"/>
    <w:multiLevelType w:val="singleLevel"/>
    <w:tmpl w:val="C884F824"/>
    <w:lvl w:ilvl="0">
      <w:start w:val="1"/>
      <w:numFmt w:val="upperRoman"/>
      <w:lvlText w:val="%1."/>
      <w:lvlJc w:val="left"/>
      <w:pPr>
        <w:tabs>
          <w:tab w:val="num" w:pos="288"/>
        </w:tabs>
        <w:ind w:left="360" w:hanging="288"/>
      </w:pPr>
      <w:rPr>
        <w:rFonts w:cs="Times New Roman"/>
        <w:b/>
        <w:snapToGrid/>
        <w:spacing w:val="-1"/>
        <w:w w:val="105"/>
        <w:sz w:val="24"/>
        <w:szCs w:val="24"/>
      </w:rPr>
    </w:lvl>
  </w:abstractNum>
  <w:abstractNum w:abstractNumId="3">
    <w:nsid w:val="03CE33E9"/>
    <w:multiLevelType w:val="singleLevel"/>
    <w:tmpl w:val="1CC6586E"/>
    <w:lvl w:ilvl="0">
      <w:start w:val="2"/>
      <w:numFmt w:val="upperLetter"/>
      <w:lvlText w:val="%1)"/>
      <w:lvlJc w:val="left"/>
      <w:pPr>
        <w:tabs>
          <w:tab w:val="num" w:pos="288"/>
        </w:tabs>
        <w:ind w:left="72" w:firstLine="72"/>
      </w:pPr>
      <w:rPr>
        <w:rFonts w:cs="Times New Roman"/>
        <w:b/>
        <w:snapToGrid/>
        <w:spacing w:val="-6"/>
        <w:w w:val="105"/>
        <w:sz w:val="24"/>
        <w:szCs w:val="24"/>
      </w:rPr>
    </w:lvl>
  </w:abstractNum>
  <w:abstractNum w:abstractNumId="4">
    <w:nsid w:val="0416B5BD"/>
    <w:multiLevelType w:val="singleLevel"/>
    <w:tmpl w:val="1AAB40B4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ascii="Garamond" w:hAnsi="Garamond" w:cs="Garamond"/>
        <w:snapToGrid/>
        <w:spacing w:val="-4"/>
        <w:sz w:val="25"/>
        <w:szCs w:val="25"/>
      </w:rPr>
    </w:lvl>
  </w:abstractNum>
  <w:abstractNum w:abstractNumId="5">
    <w:nsid w:val="0487CAD3"/>
    <w:multiLevelType w:val="singleLevel"/>
    <w:tmpl w:val="1620ECF3"/>
    <w:lvl w:ilvl="0">
      <w:start w:val="1"/>
      <w:numFmt w:val="lowerLetter"/>
      <w:lvlText w:val="%1).-"/>
      <w:lvlJc w:val="left"/>
      <w:pPr>
        <w:tabs>
          <w:tab w:val="num" w:pos="648"/>
        </w:tabs>
        <w:ind w:left="288" w:firstLine="72"/>
      </w:pPr>
      <w:rPr>
        <w:rFonts w:cs="Times New Roman"/>
        <w:snapToGrid/>
        <w:spacing w:val="1"/>
        <w:w w:val="105"/>
        <w:sz w:val="24"/>
        <w:szCs w:val="24"/>
      </w:rPr>
    </w:lvl>
  </w:abstractNum>
  <w:abstractNum w:abstractNumId="6">
    <w:nsid w:val="05FDC9DE"/>
    <w:multiLevelType w:val="singleLevel"/>
    <w:tmpl w:val="CB10A474"/>
    <w:lvl w:ilvl="0">
      <w:start w:val="4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snapToGrid/>
        <w:spacing w:val="-5"/>
        <w:w w:val="105"/>
        <w:sz w:val="24"/>
        <w:szCs w:val="24"/>
      </w:rPr>
    </w:lvl>
  </w:abstractNum>
  <w:abstractNum w:abstractNumId="7">
    <w:nsid w:val="061E76C7"/>
    <w:multiLevelType w:val="singleLevel"/>
    <w:tmpl w:val="7396CEE4"/>
    <w:lvl w:ilvl="0">
      <w:start w:val="3"/>
      <w:numFmt w:val="lowerLetter"/>
      <w:lvlText w:val="%1)"/>
      <w:lvlJc w:val="left"/>
      <w:pPr>
        <w:tabs>
          <w:tab w:val="num" w:pos="360"/>
        </w:tabs>
        <w:ind w:left="1368" w:hanging="360"/>
      </w:pPr>
      <w:rPr>
        <w:rFonts w:cs="Times New Roman"/>
        <w:b/>
        <w:bCs/>
        <w:snapToGrid/>
        <w:spacing w:val="3"/>
        <w:sz w:val="20"/>
        <w:szCs w:val="20"/>
      </w:rPr>
    </w:lvl>
  </w:abstractNum>
  <w:abstractNum w:abstractNumId="8">
    <w:nsid w:val="077471EE"/>
    <w:multiLevelType w:val="singleLevel"/>
    <w:tmpl w:val="588205F9"/>
    <w:lvl w:ilvl="0">
      <w:start w:val="1"/>
      <w:numFmt w:val="lowerLetter"/>
      <w:lvlText w:val="%1)"/>
      <w:lvlJc w:val="left"/>
      <w:pPr>
        <w:tabs>
          <w:tab w:val="num" w:pos="360"/>
        </w:tabs>
        <w:ind w:left="1296" w:hanging="360"/>
      </w:pPr>
      <w:rPr>
        <w:rFonts w:ascii="Garamond" w:hAnsi="Garamond" w:cs="Garamond"/>
        <w:snapToGrid/>
        <w:spacing w:val="2"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16"/>
          </w:tabs>
          <w:ind w:left="1224" w:hanging="216"/>
        </w:pPr>
        <w:rPr>
          <w:rFonts w:cs="Times New Roman"/>
          <w:snapToGrid/>
          <w:spacing w:val="6"/>
          <w:sz w:val="22"/>
          <w:szCs w:val="22"/>
        </w:rPr>
      </w:lvl>
    </w:lvlOverride>
  </w:num>
  <w:num w:numId="3">
    <w:abstractNumId w:val="0"/>
    <w:lvlOverride w:ilvl="0">
      <w:lvl w:ilvl="0">
        <w:numFmt w:val="decimal"/>
        <w:lvlText w:val="%1."/>
        <w:lvlJc w:val="left"/>
        <w:pPr>
          <w:tabs>
            <w:tab w:val="num" w:pos="144"/>
          </w:tabs>
          <w:ind w:left="1296" w:hanging="288"/>
        </w:pPr>
        <w:rPr>
          <w:rFonts w:cs="Times New Roman"/>
          <w:snapToGrid/>
          <w:spacing w:val="5"/>
          <w:sz w:val="22"/>
          <w:szCs w:val="22"/>
        </w:rPr>
      </w:lvl>
    </w:lvlOverride>
  </w:num>
  <w:num w:numId="4">
    <w:abstractNumId w:val="4"/>
  </w:num>
  <w:num w:numId="5">
    <w:abstractNumId w:val="3"/>
  </w:num>
  <w:num w:numId="6">
    <w:abstractNumId w:val="3"/>
    <w:lvlOverride w:ilvl="0">
      <w:lvl w:ilvl="0">
        <w:numFmt w:val="upperLetter"/>
        <w:lvlText w:val="%1)"/>
        <w:lvlJc w:val="left"/>
        <w:pPr>
          <w:tabs>
            <w:tab w:val="num" w:pos="432"/>
          </w:tabs>
        </w:pPr>
        <w:rPr>
          <w:rFonts w:cs="Times New Roman"/>
          <w:b/>
          <w:snapToGrid/>
          <w:spacing w:val="2"/>
          <w:w w:val="105"/>
          <w:sz w:val="24"/>
          <w:szCs w:val="24"/>
        </w:rPr>
      </w:lvl>
    </w:lvlOverride>
  </w:num>
  <w:num w:numId="7">
    <w:abstractNumId w:val="3"/>
    <w:lvlOverride w:ilvl="0">
      <w:lvl w:ilvl="0">
        <w:numFmt w:val="upperLetter"/>
        <w:lvlText w:val="%1)"/>
        <w:lvlJc w:val="left"/>
        <w:pPr>
          <w:tabs>
            <w:tab w:val="num" w:pos="216"/>
          </w:tabs>
          <w:ind w:firstLine="144"/>
        </w:pPr>
        <w:rPr>
          <w:rFonts w:cs="Times New Roman"/>
          <w:b/>
          <w:snapToGrid/>
          <w:spacing w:val="6"/>
          <w:w w:val="105"/>
          <w:sz w:val="24"/>
          <w:szCs w:val="24"/>
        </w:rPr>
      </w:lvl>
    </w:lvlOverride>
  </w:num>
  <w:num w:numId="8">
    <w:abstractNumId w:val="3"/>
    <w:lvlOverride w:ilvl="0">
      <w:lvl w:ilvl="0">
        <w:numFmt w:val="upperLetter"/>
        <w:lvlText w:val="%1)"/>
        <w:lvlJc w:val="left"/>
        <w:pPr>
          <w:tabs>
            <w:tab w:val="num" w:pos="360"/>
          </w:tabs>
        </w:pPr>
        <w:rPr>
          <w:rFonts w:cs="Times New Roman"/>
          <w:b/>
          <w:snapToGrid/>
          <w:spacing w:val="3"/>
          <w:w w:val="105"/>
          <w:sz w:val="24"/>
          <w:szCs w:val="24"/>
        </w:rPr>
      </w:lvl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1"/>
  </w:num>
  <w:num w:numId="13">
    <w:abstractNumId w:val="1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504"/>
        </w:pPr>
        <w:rPr>
          <w:rFonts w:cs="Times New Roman"/>
          <w:i/>
          <w:iCs/>
          <w:snapToGrid/>
          <w:sz w:val="20"/>
          <w:szCs w:val="20"/>
        </w:rPr>
      </w:lvl>
    </w:lvlOverride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5E742F"/>
    <w:rsid w:val="001E4856"/>
    <w:rsid w:val="00335303"/>
    <w:rsid w:val="004E2145"/>
    <w:rsid w:val="00557B3A"/>
    <w:rsid w:val="005C68A6"/>
    <w:rsid w:val="005E742F"/>
    <w:rsid w:val="00681DB7"/>
    <w:rsid w:val="00725E92"/>
    <w:rsid w:val="007E62F5"/>
    <w:rsid w:val="009509F2"/>
    <w:rsid w:val="00A416CA"/>
    <w:rsid w:val="00AD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before="288" w:line="278" w:lineRule="auto"/>
      <w:ind w:left="792" w:right="1008"/>
      <w:jc w:val="both"/>
    </w:pPr>
    <w:rPr>
      <w:sz w:val="21"/>
      <w:szCs w:val="21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line="201" w:lineRule="auto"/>
      <w:jc w:val="center"/>
    </w:pPr>
    <w:rPr>
      <w:sz w:val="22"/>
      <w:szCs w:val="22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before="216"/>
      <w:ind w:left="936" w:right="864"/>
      <w:jc w:val="both"/>
    </w:pPr>
    <w:rPr>
      <w:sz w:val="22"/>
      <w:szCs w:val="22"/>
    </w:r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spacing w:before="180"/>
      <w:ind w:right="72"/>
      <w:jc w:val="both"/>
    </w:p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line="204" w:lineRule="auto"/>
    </w:pPr>
    <w:rPr>
      <w:sz w:val="22"/>
      <w:szCs w:val="22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216"/>
      <w:ind w:left="216" w:right="216" w:firstLine="72"/>
    </w:pPr>
  </w:style>
  <w:style w:type="character" w:customStyle="1" w:styleId="CharacterStyle1">
    <w:name w:val="Character Style 1"/>
    <w:uiPriority w:val="99"/>
    <w:rPr>
      <w:sz w:val="21"/>
    </w:rPr>
  </w:style>
  <w:style w:type="character" w:customStyle="1" w:styleId="CharacterStyle5">
    <w:name w:val="Character Style 5"/>
    <w:uiPriority w:val="99"/>
    <w:rPr>
      <w:sz w:val="24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4">
    <w:name w:val="Character Style 4"/>
    <w:uiPriority w:val="99"/>
    <w:rPr>
      <w:sz w:val="22"/>
    </w:rPr>
  </w:style>
  <w:style w:type="table" w:styleId="Tablaconcuadrcula">
    <w:name w:val="Table Grid"/>
    <w:basedOn w:val="Tablanormal"/>
    <w:uiPriority w:val="59"/>
    <w:rsid w:val="00557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2E3AC-B1E9-4955-8701-74079459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5363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2014-09-17T16:27:00Z</dcterms:created>
  <dcterms:modified xsi:type="dcterms:W3CDTF">2014-09-17T16:27:00Z</dcterms:modified>
</cp:coreProperties>
</file>